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DC" w:rsidRPr="00C93E64" w:rsidRDefault="009639DC" w:rsidP="00963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64">
        <w:rPr>
          <w:rFonts w:ascii="Times New Roman" w:hAnsi="Times New Roman" w:cs="Times New Roman"/>
          <w:b/>
          <w:sz w:val="28"/>
          <w:szCs w:val="28"/>
        </w:rPr>
        <w:t>Терновая Лариса Станислав</w:t>
      </w:r>
      <w:bookmarkStart w:id="0" w:name="_GoBack"/>
      <w:bookmarkEnd w:id="0"/>
      <w:r w:rsidRPr="00C93E64">
        <w:rPr>
          <w:rFonts w:ascii="Times New Roman" w:hAnsi="Times New Roman" w:cs="Times New Roman"/>
          <w:b/>
          <w:sz w:val="28"/>
          <w:szCs w:val="28"/>
        </w:rPr>
        <w:t>на родилась 28 августа 1971 года.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1994 г. окончила Барнаульский государственный педагогический университет, специальность «Русский язык и литература».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г. прошла профессиональную переподготовку в Барнаульском государственном педагогическом университете по программе «Управление образовательным учреждением».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E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B82E18">
        <w:rPr>
          <w:rFonts w:ascii="Times New Roman" w:hAnsi="Times New Roman" w:cs="Times New Roman"/>
          <w:sz w:val="28"/>
          <w:szCs w:val="28"/>
        </w:rPr>
        <w:t xml:space="preserve"> г. прошла профессиональную переподготовку в </w:t>
      </w:r>
      <w:r>
        <w:rPr>
          <w:rFonts w:ascii="Times New Roman" w:hAnsi="Times New Roman" w:cs="Times New Roman"/>
          <w:sz w:val="28"/>
          <w:szCs w:val="28"/>
        </w:rPr>
        <w:t>Алтайской академии экономики и права</w:t>
      </w:r>
      <w:r w:rsidRPr="00B82E18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>
        <w:rPr>
          <w:rFonts w:ascii="Times New Roman" w:hAnsi="Times New Roman" w:cs="Times New Roman"/>
          <w:sz w:val="28"/>
          <w:szCs w:val="28"/>
        </w:rPr>
        <w:t>Юриспруденция</w:t>
      </w:r>
      <w:r w:rsidRPr="00B82E18">
        <w:rPr>
          <w:rFonts w:ascii="Times New Roman" w:hAnsi="Times New Roman" w:cs="Times New Roman"/>
          <w:sz w:val="28"/>
          <w:szCs w:val="28"/>
        </w:rPr>
        <w:t>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 г. начала свою трудовую деятельность старшей пионервожатой.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1993 – 1995 гг. – воспитатель в ясли-сад №53.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1995 – 1998 гг. – учитель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литературы  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общеобразовательной школы №64.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1998 – 2007 гг. – учитель русского языка и литературы, с 2006 г. заместитель директора по учебно-воспитательной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работе, 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научно-методической работе МБОУ «Лицей №122».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2007 г. – ведущий специалист-инспектор по дополнительному образованию и воспитательной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учащимися,  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специалист-инспектор по общеобразовательным школам,  начальник отдела общего образования комитета по образованию города Барнаула.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октября 2012 г. назначена заместителем председателя комитета по образованию города Барнаула.</w:t>
      </w:r>
    </w:p>
    <w:p w:rsidR="007778BC" w:rsidRDefault="007778BC"/>
    <w:sectPr w:rsidR="0077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C"/>
    <w:rsid w:val="007778BC"/>
    <w:rsid w:val="00942048"/>
    <w:rsid w:val="009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47E9-5071-43DB-B920-823B9D7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Александр Валерьевич</dc:creator>
  <cp:keywords/>
  <dc:description/>
  <cp:lastModifiedBy>Игнатов Алексей Дмитриевич</cp:lastModifiedBy>
  <cp:revision>2</cp:revision>
  <dcterms:created xsi:type="dcterms:W3CDTF">2016-12-08T07:36:00Z</dcterms:created>
  <dcterms:modified xsi:type="dcterms:W3CDTF">2019-01-15T02:39:00Z</dcterms:modified>
</cp:coreProperties>
</file>