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206"/>
        <w:tblW w:w="10338" w:type="dxa"/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276"/>
        <w:gridCol w:w="845"/>
      </w:tblGrid>
      <w:tr w:rsidR="009E5342" w:rsidTr="00D769FB">
        <w:tc>
          <w:tcPr>
            <w:tcW w:w="7083" w:type="dxa"/>
          </w:tcPr>
          <w:p w:rsidR="009E5342" w:rsidRDefault="009E5342" w:rsidP="00D769FB"/>
        </w:tc>
        <w:tc>
          <w:tcPr>
            <w:tcW w:w="1134" w:type="dxa"/>
          </w:tcPr>
          <w:p w:rsidR="009E5342" w:rsidRDefault="009E5342" w:rsidP="00D769FB">
            <w:proofErr w:type="spellStart"/>
            <w:r w:rsidRPr="009E5342">
              <w:t>Iквартал</w:t>
            </w:r>
            <w:proofErr w:type="spellEnd"/>
            <w:r w:rsidRPr="009E5342">
              <w:t xml:space="preserve"> 2019 года</w:t>
            </w:r>
          </w:p>
        </w:tc>
        <w:tc>
          <w:tcPr>
            <w:tcW w:w="1276" w:type="dxa"/>
          </w:tcPr>
          <w:p w:rsidR="009E5342" w:rsidRDefault="009E5342" w:rsidP="00D769FB">
            <w:r w:rsidRPr="009E5342">
              <w:t>Iквартал2018 года</w:t>
            </w:r>
          </w:p>
        </w:tc>
        <w:tc>
          <w:tcPr>
            <w:tcW w:w="845" w:type="dxa"/>
          </w:tcPr>
          <w:p w:rsidR="009E5342" w:rsidRDefault="009E5342" w:rsidP="00D769FB">
            <w:r w:rsidRPr="009E5342">
              <w:t>+/-,%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Общее количество обращений граждан, поступивших в комитет.</w:t>
            </w:r>
          </w:p>
        </w:tc>
        <w:tc>
          <w:tcPr>
            <w:tcW w:w="1134" w:type="dxa"/>
          </w:tcPr>
          <w:p w:rsidR="009E5342" w:rsidRDefault="0086166F" w:rsidP="00D769FB">
            <w:r>
              <w:t>465</w:t>
            </w:r>
          </w:p>
        </w:tc>
        <w:tc>
          <w:tcPr>
            <w:tcW w:w="1276" w:type="dxa"/>
          </w:tcPr>
          <w:p w:rsidR="009E5342" w:rsidRDefault="0086166F" w:rsidP="00D769FB">
            <w:r>
              <w:t>567</w:t>
            </w:r>
          </w:p>
        </w:tc>
        <w:tc>
          <w:tcPr>
            <w:tcW w:w="845" w:type="dxa"/>
          </w:tcPr>
          <w:p w:rsidR="009E5342" w:rsidRDefault="0086166F" w:rsidP="00D769FB">
            <w:r>
              <w:t>-17,90%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Из них:</w:t>
            </w:r>
          </w:p>
        </w:tc>
        <w:tc>
          <w:tcPr>
            <w:tcW w:w="1134" w:type="dxa"/>
          </w:tcPr>
          <w:p w:rsidR="009E5342" w:rsidRDefault="009E5342" w:rsidP="00D769FB"/>
        </w:tc>
        <w:tc>
          <w:tcPr>
            <w:tcW w:w="1276" w:type="dxa"/>
          </w:tcPr>
          <w:p w:rsidR="009E5342" w:rsidRDefault="009E5342" w:rsidP="00D769FB"/>
        </w:tc>
        <w:tc>
          <w:tcPr>
            <w:tcW w:w="845" w:type="dxa"/>
          </w:tcPr>
          <w:p w:rsidR="009E5342" w:rsidRDefault="009E5342" w:rsidP="00D769FB"/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письменные обращения граждан</w:t>
            </w:r>
          </w:p>
        </w:tc>
        <w:tc>
          <w:tcPr>
            <w:tcW w:w="1134" w:type="dxa"/>
          </w:tcPr>
          <w:p w:rsidR="009E5342" w:rsidRDefault="0086166F" w:rsidP="00D769FB">
            <w:r>
              <w:t>406</w:t>
            </w:r>
          </w:p>
        </w:tc>
        <w:tc>
          <w:tcPr>
            <w:tcW w:w="1276" w:type="dxa"/>
          </w:tcPr>
          <w:p w:rsidR="009E5342" w:rsidRDefault="0086166F" w:rsidP="00D769FB">
            <w:r>
              <w:t>502</w:t>
            </w:r>
          </w:p>
        </w:tc>
        <w:tc>
          <w:tcPr>
            <w:tcW w:w="845" w:type="dxa"/>
          </w:tcPr>
          <w:p w:rsidR="009E5342" w:rsidRDefault="0086166F" w:rsidP="00D769FB">
            <w:r>
              <w:t>-19,10%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количество писем, поступивших от жителей непосредственно в комитет</w:t>
            </w:r>
          </w:p>
        </w:tc>
        <w:tc>
          <w:tcPr>
            <w:tcW w:w="1134" w:type="dxa"/>
          </w:tcPr>
          <w:p w:rsidR="009E5342" w:rsidRDefault="00AC74F5" w:rsidP="00D769FB">
            <w:r>
              <w:t>223</w:t>
            </w:r>
          </w:p>
        </w:tc>
        <w:tc>
          <w:tcPr>
            <w:tcW w:w="1276" w:type="dxa"/>
          </w:tcPr>
          <w:p w:rsidR="009E5342" w:rsidRDefault="00AC74F5" w:rsidP="00D769FB">
            <w:r>
              <w:t>170</w:t>
            </w:r>
          </w:p>
        </w:tc>
        <w:tc>
          <w:tcPr>
            <w:tcW w:w="845" w:type="dxa"/>
          </w:tcPr>
          <w:p w:rsidR="009E5342" w:rsidRDefault="00AC74F5" w:rsidP="00D769FB">
            <w:r>
              <w:t>31,10%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из них электронных писем</w:t>
            </w:r>
          </w:p>
        </w:tc>
        <w:tc>
          <w:tcPr>
            <w:tcW w:w="1134" w:type="dxa"/>
          </w:tcPr>
          <w:p w:rsidR="009E5342" w:rsidRDefault="00AC74F5" w:rsidP="00D769FB">
            <w:r>
              <w:t>127</w:t>
            </w:r>
          </w:p>
        </w:tc>
        <w:tc>
          <w:tcPr>
            <w:tcW w:w="1276" w:type="dxa"/>
          </w:tcPr>
          <w:p w:rsidR="009E5342" w:rsidRDefault="00AC74F5" w:rsidP="00D769FB">
            <w:r>
              <w:t>111</w:t>
            </w:r>
          </w:p>
        </w:tc>
        <w:tc>
          <w:tcPr>
            <w:tcW w:w="845" w:type="dxa"/>
          </w:tcPr>
          <w:p w:rsidR="009E5342" w:rsidRDefault="00AC74F5" w:rsidP="00D769FB">
            <w:r>
              <w:t>14,40%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число проведенных личных приемов/количество обратившихся граждан в ходе личных приемов</w:t>
            </w:r>
          </w:p>
        </w:tc>
        <w:tc>
          <w:tcPr>
            <w:tcW w:w="1134" w:type="dxa"/>
          </w:tcPr>
          <w:p w:rsidR="009E5342" w:rsidRDefault="00AC74F5" w:rsidP="00D769FB">
            <w:r>
              <w:t>15(59)</w:t>
            </w:r>
          </w:p>
        </w:tc>
        <w:tc>
          <w:tcPr>
            <w:tcW w:w="1276" w:type="dxa"/>
          </w:tcPr>
          <w:p w:rsidR="009E5342" w:rsidRDefault="00AC74F5" w:rsidP="00D769FB">
            <w:r>
              <w:t>14(65)</w:t>
            </w:r>
          </w:p>
        </w:tc>
        <w:tc>
          <w:tcPr>
            <w:tcW w:w="845" w:type="dxa"/>
          </w:tcPr>
          <w:p w:rsidR="009E5342" w:rsidRDefault="00AC74F5" w:rsidP="00D769FB">
            <w:r>
              <w:t>7,1%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анонимные обращения</w:t>
            </w:r>
          </w:p>
        </w:tc>
        <w:tc>
          <w:tcPr>
            <w:tcW w:w="1134" w:type="dxa"/>
          </w:tcPr>
          <w:p w:rsidR="009E5342" w:rsidRDefault="00AC74F5" w:rsidP="00D769FB">
            <w:r>
              <w:t>2</w:t>
            </w:r>
          </w:p>
        </w:tc>
        <w:tc>
          <w:tcPr>
            <w:tcW w:w="1276" w:type="dxa"/>
          </w:tcPr>
          <w:p w:rsidR="009E5342" w:rsidRDefault="00AC74F5" w:rsidP="00D769FB">
            <w:r>
              <w:t>4</w:t>
            </w:r>
          </w:p>
        </w:tc>
        <w:tc>
          <w:tcPr>
            <w:tcW w:w="845" w:type="dxa"/>
          </w:tcPr>
          <w:p w:rsidR="009E5342" w:rsidRDefault="00AC74F5" w:rsidP="00D769FB">
            <w:r>
              <w:t>-50%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коллективные обращения</w:t>
            </w:r>
          </w:p>
        </w:tc>
        <w:tc>
          <w:tcPr>
            <w:tcW w:w="1134" w:type="dxa"/>
          </w:tcPr>
          <w:p w:rsidR="009E5342" w:rsidRDefault="00AC74F5" w:rsidP="00D769FB">
            <w:r>
              <w:t>16</w:t>
            </w:r>
          </w:p>
        </w:tc>
        <w:tc>
          <w:tcPr>
            <w:tcW w:w="1276" w:type="dxa"/>
          </w:tcPr>
          <w:p w:rsidR="009E5342" w:rsidRDefault="00AC74F5" w:rsidP="00D769FB">
            <w:r>
              <w:t>27</w:t>
            </w:r>
          </w:p>
        </w:tc>
        <w:tc>
          <w:tcPr>
            <w:tcW w:w="845" w:type="dxa"/>
          </w:tcPr>
          <w:p w:rsidR="009E5342" w:rsidRDefault="00AC74F5" w:rsidP="00D769FB">
            <w:r>
              <w:t>-40,70%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Количество писем, поступивших с сопроводительным документом.</w:t>
            </w:r>
          </w:p>
        </w:tc>
        <w:tc>
          <w:tcPr>
            <w:tcW w:w="1134" w:type="dxa"/>
          </w:tcPr>
          <w:p w:rsidR="009E5342" w:rsidRDefault="00AC74F5" w:rsidP="00D769FB">
            <w:r>
              <w:t>183</w:t>
            </w:r>
          </w:p>
        </w:tc>
        <w:tc>
          <w:tcPr>
            <w:tcW w:w="1276" w:type="dxa"/>
          </w:tcPr>
          <w:p w:rsidR="009E5342" w:rsidRDefault="00AC74F5" w:rsidP="00D769FB">
            <w:r>
              <w:t>332 (66%)</w:t>
            </w:r>
          </w:p>
        </w:tc>
        <w:tc>
          <w:tcPr>
            <w:tcW w:w="845" w:type="dxa"/>
          </w:tcPr>
          <w:p w:rsidR="009E5342" w:rsidRDefault="00AC74F5" w:rsidP="00D769FB">
            <w:r>
              <w:t>-44,80%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Из них:</w:t>
            </w:r>
          </w:p>
        </w:tc>
        <w:tc>
          <w:tcPr>
            <w:tcW w:w="1134" w:type="dxa"/>
          </w:tcPr>
          <w:p w:rsidR="009E5342" w:rsidRDefault="00AC74F5" w:rsidP="00D769FB">
            <w:r>
              <w:t>-45%</w:t>
            </w:r>
          </w:p>
        </w:tc>
        <w:tc>
          <w:tcPr>
            <w:tcW w:w="1276" w:type="dxa"/>
          </w:tcPr>
          <w:p w:rsidR="009E5342" w:rsidRDefault="009E5342" w:rsidP="00D769FB"/>
        </w:tc>
        <w:tc>
          <w:tcPr>
            <w:tcW w:w="845" w:type="dxa"/>
          </w:tcPr>
          <w:p w:rsidR="009E5342" w:rsidRDefault="009E5342" w:rsidP="00D769FB"/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направленных на исполнение из администрации города</w:t>
            </w:r>
          </w:p>
        </w:tc>
        <w:tc>
          <w:tcPr>
            <w:tcW w:w="1134" w:type="dxa"/>
          </w:tcPr>
          <w:p w:rsidR="009E5342" w:rsidRDefault="00AC74F5" w:rsidP="00D769FB">
            <w:r>
              <w:t>77</w:t>
            </w:r>
          </w:p>
        </w:tc>
        <w:tc>
          <w:tcPr>
            <w:tcW w:w="1276" w:type="dxa"/>
          </w:tcPr>
          <w:p w:rsidR="009E5342" w:rsidRDefault="00AC74F5" w:rsidP="00D769FB">
            <w:r>
              <w:t>113</w:t>
            </w:r>
          </w:p>
        </w:tc>
        <w:tc>
          <w:tcPr>
            <w:tcW w:w="845" w:type="dxa"/>
          </w:tcPr>
          <w:p w:rsidR="009E5342" w:rsidRDefault="00AC74F5" w:rsidP="00D769FB">
            <w:r>
              <w:t>-31,80%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Министерства образования и науки Алтайского края</w:t>
            </w:r>
          </w:p>
        </w:tc>
        <w:tc>
          <w:tcPr>
            <w:tcW w:w="1134" w:type="dxa"/>
          </w:tcPr>
          <w:p w:rsidR="009E5342" w:rsidRDefault="00AC74F5" w:rsidP="00D769FB">
            <w:r>
              <w:t>64</w:t>
            </w:r>
          </w:p>
        </w:tc>
        <w:tc>
          <w:tcPr>
            <w:tcW w:w="1276" w:type="dxa"/>
          </w:tcPr>
          <w:p w:rsidR="009E5342" w:rsidRDefault="00AC74F5" w:rsidP="00D769FB">
            <w:r>
              <w:t>82</w:t>
            </w:r>
          </w:p>
        </w:tc>
        <w:tc>
          <w:tcPr>
            <w:tcW w:w="845" w:type="dxa"/>
          </w:tcPr>
          <w:p w:rsidR="009E5342" w:rsidRDefault="00AC74F5" w:rsidP="00D769FB">
            <w:r>
              <w:t>-28%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ВПП «Единая Россия»</w:t>
            </w:r>
          </w:p>
        </w:tc>
        <w:tc>
          <w:tcPr>
            <w:tcW w:w="1134" w:type="dxa"/>
          </w:tcPr>
          <w:p w:rsidR="009E5342" w:rsidRDefault="00AC74F5" w:rsidP="00D769FB">
            <w:r>
              <w:t>-</w:t>
            </w:r>
          </w:p>
        </w:tc>
        <w:tc>
          <w:tcPr>
            <w:tcW w:w="1276" w:type="dxa"/>
          </w:tcPr>
          <w:p w:rsidR="009E5342" w:rsidRDefault="00AC74F5" w:rsidP="00D769FB">
            <w:r>
              <w:t>5</w:t>
            </w:r>
          </w:p>
        </w:tc>
        <w:tc>
          <w:tcPr>
            <w:tcW w:w="845" w:type="dxa"/>
          </w:tcPr>
          <w:p w:rsidR="009E5342" w:rsidRDefault="00AC74F5" w:rsidP="00D769FB">
            <w:r>
              <w:t>-31,80%</w:t>
            </w:r>
          </w:p>
        </w:tc>
      </w:tr>
      <w:tr w:rsidR="009E5342" w:rsidTr="00D769FB">
        <w:tc>
          <w:tcPr>
            <w:tcW w:w="7083" w:type="dxa"/>
          </w:tcPr>
          <w:p w:rsidR="009E5342" w:rsidRDefault="009E5342" w:rsidP="00D769FB">
            <w:r w:rsidRPr="009E5342">
              <w:t>- АКЗС</w:t>
            </w:r>
          </w:p>
        </w:tc>
        <w:tc>
          <w:tcPr>
            <w:tcW w:w="1134" w:type="dxa"/>
          </w:tcPr>
          <w:p w:rsidR="009E5342" w:rsidRDefault="00AC74F5" w:rsidP="00D769FB">
            <w:r>
              <w:t>4</w:t>
            </w:r>
          </w:p>
        </w:tc>
        <w:tc>
          <w:tcPr>
            <w:tcW w:w="1276" w:type="dxa"/>
          </w:tcPr>
          <w:p w:rsidR="009E5342" w:rsidRDefault="00AC74F5" w:rsidP="00D769FB">
            <w:r>
              <w:t>5</w:t>
            </w:r>
          </w:p>
        </w:tc>
        <w:tc>
          <w:tcPr>
            <w:tcW w:w="845" w:type="dxa"/>
          </w:tcPr>
          <w:p w:rsidR="009E5342" w:rsidRDefault="00AC74F5" w:rsidP="00D769FB">
            <w:r>
              <w:t>-26,30%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- БГД</w:t>
            </w:r>
          </w:p>
        </w:tc>
        <w:tc>
          <w:tcPr>
            <w:tcW w:w="1134" w:type="dxa"/>
          </w:tcPr>
          <w:p w:rsidR="009E5342" w:rsidRDefault="00AC74F5" w:rsidP="00D769FB">
            <w:r>
              <w:t>14</w:t>
            </w:r>
          </w:p>
        </w:tc>
        <w:tc>
          <w:tcPr>
            <w:tcW w:w="1276" w:type="dxa"/>
          </w:tcPr>
          <w:p w:rsidR="009E5342" w:rsidRDefault="00AC74F5" w:rsidP="00D769FB">
            <w:r>
              <w:t>19</w:t>
            </w:r>
          </w:p>
        </w:tc>
        <w:tc>
          <w:tcPr>
            <w:tcW w:w="845" w:type="dxa"/>
          </w:tcPr>
          <w:p w:rsidR="009E5342" w:rsidRDefault="00AC74F5" w:rsidP="00D769FB">
            <w:r>
              <w:t>-20%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Тематическая структура наиболее актуальных обращений граждан:</w:t>
            </w:r>
          </w:p>
        </w:tc>
        <w:tc>
          <w:tcPr>
            <w:tcW w:w="1134" w:type="dxa"/>
          </w:tcPr>
          <w:p w:rsidR="009E5342" w:rsidRDefault="009E5342" w:rsidP="00D769FB"/>
        </w:tc>
        <w:tc>
          <w:tcPr>
            <w:tcW w:w="1276" w:type="dxa"/>
          </w:tcPr>
          <w:p w:rsidR="009E5342" w:rsidRDefault="009E5342" w:rsidP="00D769FB"/>
        </w:tc>
        <w:tc>
          <w:tcPr>
            <w:tcW w:w="845" w:type="dxa"/>
          </w:tcPr>
          <w:p w:rsidR="009E5342" w:rsidRDefault="009E5342" w:rsidP="00D769FB"/>
        </w:tc>
      </w:tr>
      <w:tr w:rsidR="009E5342" w:rsidTr="00D769FB">
        <w:tc>
          <w:tcPr>
            <w:tcW w:w="7083" w:type="dxa"/>
          </w:tcPr>
          <w:p w:rsidR="009E5342" w:rsidRDefault="0086166F" w:rsidP="00D769FB">
            <w:proofErr w:type="gramStart"/>
            <w:r w:rsidRPr="0086166F">
              <w:t>предоставление</w:t>
            </w:r>
            <w:proofErr w:type="gramEnd"/>
            <w:r w:rsidRPr="0086166F">
              <w:t xml:space="preserve"> места </w:t>
            </w:r>
            <w:proofErr w:type="spellStart"/>
            <w:r w:rsidRPr="0086166F">
              <w:t>вМДОО</w:t>
            </w:r>
            <w:proofErr w:type="spellEnd"/>
            <w:r w:rsidRPr="0086166F">
              <w:t>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1134" w:type="dxa"/>
          </w:tcPr>
          <w:p w:rsidR="009E5342" w:rsidRDefault="00AC74F5" w:rsidP="00D769FB">
            <w:r>
              <w:t>234</w:t>
            </w:r>
          </w:p>
        </w:tc>
        <w:tc>
          <w:tcPr>
            <w:tcW w:w="1276" w:type="dxa"/>
          </w:tcPr>
          <w:p w:rsidR="009E5342" w:rsidRDefault="00AC74F5" w:rsidP="00D769FB">
            <w:r>
              <w:t>295</w:t>
            </w:r>
          </w:p>
        </w:tc>
        <w:tc>
          <w:tcPr>
            <w:tcW w:w="845" w:type="dxa"/>
          </w:tcPr>
          <w:p w:rsidR="009E5342" w:rsidRDefault="00AC74F5" w:rsidP="00D769FB">
            <w:r>
              <w:t>-21%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proofErr w:type="gramStart"/>
            <w:r w:rsidRPr="0086166F">
              <w:t>вопросы</w:t>
            </w:r>
            <w:proofErr w:type="gramEnd"/>
            <w:r w:rsidRPr="0086166F">
              <w:t xml:space="preserve"> работы МДОО, оплаты МДОО, выплат компенсации</w:t>
            </w:r>
          </w:p>
        </w:tc>
        <w:tc>
          <w:tcPr>
            <w:tcW w:w="1134" w:type="dxa"/>
          </w:tcPr>
          <w:p w:rsidR="009E5342" w:rsidRDefault="009F5F91" w:rsidP="00D769FB">
            <w:r>
              <w:t>50</w:t>
            </w:r>
          </w:p>
        </w:tc>
        <w:tc>
          <w:tcPr>
            <w:tcW w:w="1276" w:type="dxa"/>
          </w:tcPr>
          <w:p w:rsidR="009E5342" w:rsidRDefault="009F5F91" w:rsidP="00D769FB">
            <w:r>
              <w:t>115</w:t>
            </w:r>
          </w:p>
        </w:tc>
        <w:tc>
          <w:tcPr>
            <w:tcW w:w="845" w:type="dxa"/>
          </w:tcPr>
          <w:p w:rsidR="009E5342" w:rsidRDefault="009F5F91" w:rsidP="00D769FB">
            <w:r>
              <w:t>-57%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proofErr w:type="gramStart"/>
            <w:r w:rsidRPr="0086166F">
              <w:t>вопросы</w:t>
            </w:r>
            <w:proofErr w:type="gramEnd"/>
            <w:r w:rsidRPr="0086166F">
              <w:t xml:space="preserve"> работы общеобразовательных организаций</w:t>
            </w:r>
          </w:p>
        </w:tc>
        <w:tc>
          <w:tcPr>
            <w:tcW w:w="1134" w:type="dxa"/>
          </w:tcPr>
          <w:p w:rsidR="009E5342" w:rsidRDefault="009F5F91" w:rsidP="00D769FB">
            <w:r>
              <w:t>125</w:t>
            </w:r>
          </w:p>
        </w:tc>
        <w:tc>
          <w:tcPr>
            <w:tcW w:w="1276" w:type="dxa"/>
          </w:tcPr>
          <w:p w:rsidR="009E5342" w:rsidRDefault="009F5F91" w:rsidP="00D769FB">
            <w:r>
              <w:t>88</w:t>
            </w:r>
          </w:p>
        </w:tc>
        <w:tc>
          <w:tcPr>
            <w:tcW w:w="845" w:type="dxa"/>
          </w:tcPr>
          <w:p w:rsidR="009E5342" w:rsidRDefault="009F5F91" w:rsidP="00D769FB">
            <w:r>
              <w:t>42%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proofErr w:type="gramStart"/>
            <w:r w:rsidRPr="0086166F">
              <w:t>вопросы</w:t>
            </w:r>
            <w:proofErr w:type="gramEnd"/>
            <w:r w:rsidRPr="0086166F">
              <w:t xml:space="preserve"> работы учреждений дополнительного образования</w:t>
            </w:r>
          </w:p>
        </w:tc>
        <w:tc>
          <w:tcPr>
            <w:tcW w:w="1134" w:type="dxa"/>
          </w:tcPr>
          <w:p w:rsidR="009E5342" w:rsidRDefault="009F5F91" w:rsidP="00D769FB">
            <w:r>
              <w:t>3</w:t>
            </w:r>
          </w:p>
        </w:tc>
        <w:tc>
          <w:tcPr>
            <w:tcW w:w="1276" w:type="dxa"/>
          </w:tcPr>
          <w:p w:rsidR="009E5342" w:rsidRDefault="009F5F91" w:rsidP="00D769FB">
            <w:r>
              <w:t>2</w:t>
            </w:r>
          </w:p>
        </w:tc>
        <w:tc>
          <w:tcPr>
            <w:tcW w:w="845" w:type="dxa"/>
          </w:tcPr>
          <w:p w:rsidR="009E5342" w:rsidRDefault="009F5F91" w:rsidP="00D769FB">
            <w:r>
              <w:t>50%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proofErr w:type="gramStart"/>
            <w:r w:rsidRPr="0086166F">
              <w:t>вопросы</w:t>
            </w:r>
            <w:proofErr w:type="gramEnd"/>
            <w:r w:rsidRPr="0086166F">
              <w:t xml:space="preserve">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1134" w:type="dxa"/>
          </w:tcPr>
          <w:p w:rsidR="009E5342" w:rsidRDefault="009F5F91" w:rsidP="00D769FB">
            <w:r>
              <w:t>20</w:t>
            </w:r>
          </w:p>
        </w:tc>
        <w:tc>
          <w:tcPr>
            <w:tcW w:w="1276" w:type="dxa"/>
          </w:tcPr>
          <w:p w:rsidR="009E5342" w:rsidRDefault="009F5F91" w:rsidP="00D769FB">
            <w:r>
              <w:t>23</w:t>
            </w:r>
          </w:p>
        </w:tc>
        <w:tc>
          <w:tcPr>
            <w:tcW w:w="845" w:type="dxa"/>
          </w:tcPr>
          <w:p w:rsidR="009E5342" w:rsidRDefault="009F5F91" w:rsidP="00D769FB">
            <w:r>
              <w:t>-13%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proofErr w:type="gramStart"/>
            <w:r w:rsidRPr="0086166F">
              <w:t>другие</w:t>
            </w:r>
            <w:proofErr w:type="gramEnd"/>
            <w:r w:rsidRPr="0086166F">
              <w:t xml:space="preserve"> вопросы образования</w:t>
            </w:r>
          </w:p>
        </w:tc>
        <w:tc>
          <w:tcPr>
            <w:tcW w:w="1134" w:type="dxa"/>
          </w:tcPr>
          <w:p w:rsidR="009E5342" w:rsidRDefault="009F5F91" w:rsidP="00D769FB">
            <w:r>
              <w:t>45</w:t>
            </w:r>
          </w:p>
        </w:tc>
        <w:tc>
          <w:tcPr>
            <w:tcW w:w="1276" w:type="dxa"/>
          </w:tcPr>
          <w:p w:rsidR="009E5342" w:rsidRDefault="009F5F91" w:rsidP="00D769FB">
            <w:r>
              <w:t>55</w:t>
            </w:r>
          </w:p>
        </w:tc>
        <w:tc>
          <w:tcPr>
            <w:tcW w:w="845" w:type="dxa"/>
          </w:tcPr>
          <w:p w:rsidR="009E5342" w:rsidRDefault="009F5F91" w:rsidP="00D769FB">
            <w:r>
              <w:t>-18%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Признаки решения:</w:t>
            </w:r>
          </w:p>
        </w:tc>
        <w:tc>
          <w:tcPr>
            <w:tcW w:w="1134" w:type="dxa"/>
          </w:tcPr>
          <w:p w:rsidR="009E5342" w:rsidRDefault="009E5342" w:rsidP="00D769FB"/>
        </w:tc>
        <w:tc>
          <w:tcPr>
            <w:tcW w:w="1276" w:type="dxa"/>
          </w:tcPr>
          <w:p w:rsidR="009E5342" w:rsidRDefault="009E5342" w:rsidP="00D769FB"/>
        </w:tc>
        <w:tc>
          <w:tcPr>
            <w:tcW w:w="845" w:type="dxa"/>
          </w:tcPr>
          <w:p w:rsidR="009E5342" w:rsidRDefault="009E5342" w:rsidP="00D769FB"/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1. поддержано</w:t>
            </w:r>
          </w:p>
        </w:tc>
        <w:tc>
          <w:tcPr>
            <w:tcW w:w="1134" w:type="dxa"/>
          </w:tcPr>
          <w:p w:rsidR="009E5342" w:rsidRDefault="009F5F91" w:rsidP="00D769FB">
            <w:r>
              <w:t>45</w:t>
            </w:r>
          </w:p>
        </w:tc>
        <w:tc>
          <w:tcPr>
            <w:tcW w:w="1276" w:type="dxa"/>
          </w:tcPr>
          <w:p w:rsidR="009E5342" w:rsidRDefault="009F5F91" w:rsidP="00D769FB">
            <w:r>
              <w:t>23</w:t>
            </w:r>
          </w:p>
        </w:tc>
        <w:tc>
          <w:tcPr>
            <w:tcW w:w="845" w:type="dxa"/>
          </w:tcPr>
          <w:p w:rsidR="009E5342" w:rsidRDefault="009F5F91" w:rsidP="00D769FB">
            <w:r>
              <w:t>95,60%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2. не поддержано</w:t>
            </w:r>
          </w:p>
        </w:tc>
        <w:tc>
          <w:tcPr>
            <w:tcW w:w="1134" w:type="dxa"/>
          </w:tcPr>
          <w:p w:rsidR="009E5342" w:rsidRDefault="009F5F91" w:rsidP="00D769FB">
            <w:r>
              <w:t>2</w:t>
            </w:r>
          </w:p>
        </w:tc>
        <w:tc>
          <w:tcPr>
            <w:tcW w:w="1276" w:type="dxa"/>
          </w:tcPr>
          <w:p w:rsidR="009E5342" w:rsidRDefault="009F5F91" w:rsidP="00D769FB">
            <w:r>
              <w:t>5</w:t>
            </w:r>
          </w:p>
        </w:tc>
        <w:tc>
          <w:tcPr>
            <w:tcW w:w="845" w:type="dxa"/>
          </w:tcPr>
          <w:p w:rsidR="009E5342" w:rsidRDefault="009F5F91" w:rsidP="00D769FB">
            <w:r>
              <w:t>-60%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3. разъяснено</w:t>
            </w:r>
          </w:p>
        </w:tc>
        <w:tc>
          <w:tcPr>
            <w:tcW w:w="1134" w:type="dxa"/>
          </w:tcPr>
          <w:p w:rsidR="009E5342" w:rsidRDefault="009F5F91" w:rsidP="00D769FB">
            <w:r>
              <w:t>249</w:t>
            </w:r>
          </w:p>
        </w:tc>
        <w:tc>
          <w:tcPr>
            <w:tcW w:w="1276" w:type="dxa"/>
          </w:tcPr>
          <w:p w:rsidR="009E5342" w:rsidRDefault="009F5F91" w:rsidP="00D769FB">
            <w:r>
              <w:t>368</w:t>
            </w:r>
          </w:p>
        </w:tc>
        <w:tc>
          <w:tcPr>
            <w:tcW w:w="845" w:type="dxa"/>
          </w:tcPr>
          <w:p w:rsidR="009E5342" w:rsidRDefault="009F5F91" w:rsidP="00D769FB">
            <w:r>
              <w:t>-32,30%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lastRenderedPageBreak/>
              <w:t>4. частично</w:t>
            </w:r>
          </w:p>
        </w:tc>
        <w:tc>
          <w:tcPr>
            <w:tcW w:w="1134" w:type="dxa"/>
          </w:tcPr>
          <w:p w:rsidR="009E5342" w:rsidRDefault="009F5F91" w:rsidP="00D769FB">
            <w:r>
              <w:t>1</w:t>
            </w:r>
          </w:p>
        </w:tc>
        <w:tc>
          <w:tcPr>
            <w:tcW w:w="1276" w:type="dxa"/>
          </w:tcPr>
          <w:p w:rsidR="009E5342" w:rsidRDefault="009F5F91" w:rsidP="00D769FB">
            <w:r>
              <w:t>2</w:t>
            </w:r>
          </w:p>
        </w:tc>
        <w:tc>
          <w:tcPr>
            <w:tcW w:w="845" w:type="dxa"/>
          </w:tcPr>
          <w:p w:rsidR="009E5342" w:rsidRDefault="009F5F91" w:rsidP="00D769FB">
            <w:r>
              <w:t>-50%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5. принято к сведению</w:t>
            </w:r>
          </w:p>
        </w:tc>
        <w:tc>
          <w:tcPr>
            <w:tcW w:w="1134" w:type="dxa"/>
          </w:tcPr>
          <w:p w:rsidR="009E5342" w:rsidRDefault="009F5F91" w:rsidP="00D769FB">
            <w:r>
              <w:t>5</w:t>
            </w:r>
          </w:p>
        </w:tc>
        <w:tc>
          <w:tcPr>
            <w:tcW w:w="1276" w:type="dxa"/>
          </w:tcPr>
          <w:p w:rsidR="009E5342" w:rsidRDefault="009F5F91" w:rsidP="00D769FB">
            <w:r>
              <w:t>2</w:t>
            </w:r>
          </w:p>
        </w:tc>
        <w:tc>
          <w:tcPr>
            <w:tcW w:w="845" w:type="dxa"/>
          </w:tcPr>
          <w:p w:rsidR="009E5342" w:rsidRDefault="009F5F91" w:rsidP="00D769FB">
            <w:r>
              <w:t>150%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6. направлено на рассмотрение по компетенции</w:t>
            </w:r>
          </w:p>
        </w:tc>
        <w:tc>
          <w:tcPr>
            <w:tcW w:w="1134" w:type="dxa"/>
          </w:tcPr>
          <w:p w:rsidR="009E5342" w:rsidRDefault="009F5F91" w:rsidP="00D769FB">
            <w:r>
              <w:t>3</w:t>
            </w:r>
          </w:p>
        </w:tc>
        <w:tc>
          <w:tcPr>
            <w:tcW w:w="1276" w:type="dxa"/>
          </w:tcPr>
          <w:p w:rsidR="009E5342" w:rsidRDefault="009F5F91" w:rsidP="00D769FB">
            <w:r>
              <w:t>7</w:t>
            </w:r>
          </w:p>
        </w:tc>
        <w:tc>
          <w:tcPr>
            <w:tcW w:w="845" w:type="dxa"/>
          </w:tcPr>
          <w:p w:rsidR="009E5342" w:rsidRDefault="009F5F91" w:rsidP="00D769FB">
            <w:r>
              <w:t>-57,10%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7. проведено проверок изложенных в обращениях фактов:</w:t>
            </w:r>
          </w:p>
        </w:tc>
        <w:tc>
          <w:tcPr>
            <w:tcW w:w="1134" w:type="dxa"/>
          </w:tcPr>
          <w:p w:rsidR="009E5342" w:rsidRDefault="009F5F91" w:rsidP="00D769FB">
            <w:r>
              <w:t>43</w:t>
            </w:r>
          </w:p>
        </w:tc>
        <w:tc>
          <w:tcPr>
            <w:tcW w:w="1276" w:type="dxa"/>
          </w:tcPr>
          <w:p w:rsidR="009E5342" w:rsidRDefault="009F5F91" w:rsidP="00D769FB">
            <w:r>
              <w:t>49</w:t>
            </w:r>
          </w:p>
        </w:tc>
        <w:tc>
          <w:tcPr>
            <w:tcW w:w="845" w:type="dxa"/>
          </w:tcPr>
          <w:p w:rsidR="009E5342" w:rsidRDefault="009F5F91" w:rsidP="00D769FB">
            <w:r>
              <w:t>-12,20%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>- факты подтвердились, факты подтвердились с выходом на место</w:t>
            </w:r>
          </w:p>
        </w:tc>
        <w:tc>
          <w:tcPr>
            <w:tcW w:w="1134" w:type="dxa"/>
          </w:tcPr>
          <w:p w:rsidR="009E5342" w:rsidRDefault="009F5F91" w:rsidP="00D769FB">
            <w:r>
              <w:t>8</w:t>
            </w:r>
          </w:p>
        </w:tc>
        <w:tc>
          <w:tcPr>
            <w:tcW w:w="1276" w:type="dxa"/>
          </w:tcPr>
          <w:p w:rsidR="009E5342" w:rsidRDefault="009F5F91" w:rsidP="00D769FB">
            <w:r>
              <w:t>15</w:t>
            </w:r>
          </w:p>
        </w:tc>
        <w:tc>
          <w:tcPr>
            <w:tcW w:w="845" w:type="dxa"/>
          </w:tcPr>
          <w:p w:rsidR="009E5342" w:rsidRDefault="009F5F91" w:rsidP="00D769FB">
            <w:r>
              <w:t>-46,60%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 w:rsidRPr="0086166F">
              <w:t xml:space="preserve">- факты подтвердились частично, факты подтвердились </w:t>
            </w:r>
            <w:proofErr w:type="spellStart"/>
            <w:r w:rsidRPr="0086166F">
              <w:t>частичнос</w:t>
            </w:r>
            <w:proofErr w:type="spellEnd"/>
            <w:r w:rsidRPr="0086166F">
              <w:t xml:space="preserve"> выходом на место</w:t>
            </w:r>
          </w:p>
        </w:tc>
        <w:tc>
          <w:tcPr>
            <w:tcW w:w="1134" w:type="dxa"/>
          </w:tcPr>
          <w:p w:rsidR="009E5342" w:rsidRDefault="009F5F91" w:rsidP="00D769FB">
            <w:r>
              <w:t>8</w:t>
            </w:r>
          </w:p>
        </w:tc>
        <w:tc>
          <w:tcPr>
            <w:tcW w:w="1276" w:type="dxa"/>
          </w:tcPr>
          <w:p w:rsidR="009E5342" w:rsidRDefault="009F5F91" w:rsidP="00D769FB">
            <w:r>
              <w:t>13</w:t>
            </w:r>
          </w:p>
        </w:tc>
        <w:tc>
          <w:tcPr>
            <w:tcW w:w="845" w:type="dxa"/>
          </w:tcPr>
          <w:p w:rsidR="009E5342" w:rsidRDefault="009F5F91" w:rsidP="00D769FB">
            <w:r>
              <w:t>-38,40%</w:t>
            </w:r>
          </w:p>
        </w:tc>
      </w:tr>
      <w:tr w:rsidR="009E5342" w:rsidTr="00D769FB">
        <w:tc>
          <w:tcPr>
            <w:tcW w:w="7083" w:type="dxa"/>
          </w:tcPr>
          <w:p w:rsidR="009E5342" w:rsidRDefault="0086166F" w:rsidP="00D769FB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1134" w:type="dxa"/>
          </w:tcPr>
          <w:p w:rsidR="009E5342" w:rsidRDefault="009F5F91" w:rsidP="00D769FB">
            <w:r>
              <w:t>27</w:t>
            </w:r>
          </w:p>
        </w:tc>
        <w:tc>
          <w:tcPr>
            <w:tcW w:w="1276" w:type="dxa"/>
          </w:tcPr>
          <w:p w:rsidR="009E5342" w:rsidRDefault="009F5F91" w:rsidP="00D769FB">
            <w:r>
              <w:t>21</w:t>
            </w:r>
          </w:p>
        </w:tc>
        <w:tc>
          <w:tcPr>
            <w:tcW w:w="845" w:type="dxa"/>
          </w:tcPr>
          <w:p w:rsidR="009E5342" w:rsidRDefault="009F5F91" w:rsidP="00D769FB">
            <w:r>
              <w:t>28,50%</w:t>
            </w:r>
          </w:p>
        </w:tc>
      </w:tr>
    </w:tbl>
    <w:p w:rsidR="00D769FB" w:rsidRPr="00D769FB" w:rsidRDefault="00D769FB" w:rsidP="00D769FB">
      <w:pPr>
        <w:rPr>
          <w:rFonts w:ascii="Times New Roman" w:hAnsi="Times New Roman" w:cs="Times New Roman"/>
          <w:sz w:val="24"/>
          <w:szCs w:val="24"/>
        </w:rPr>
      </w:pPr>
      <w:r w:rsidRPr="00D769FB">
        <w:rPr>
          <w:rFonts w:ascii="Times New Roman" w:hAnsi="Times New Roman" w:cs="Times New Roman"/>
          <w:sz w:val="24"/>
          <w:szCs w:val="24"/>
        </w:rPr>
        <w:lastRenderedPageBreak/>
        <w:t>Отчет о работе с обращениями граждан в комитете по об</w:t>
      </w:r>
      <w:bookmarkStart w:id="0" w:name="_GoBack"/>
      <w:bookmarkEnd w:id="0"/>
      <w:r w:rsidRPr="00D769FB">
        <w:rPr>
          <w:rFonts w:ascii="Times New Roman" w:hAnsi="Times New Roman" w:cs="Times New Roman"/>
          <w:sz w:val="24"/>
          <w:szCs w:val="24"/>
        </w:rPr>
        <w:t>разованию за I квартал 2019 года</w:t>
      </w:r>
    </w:p>
    <w:sectPr w:rsidR="00D769FB" w:rsidRPr="00D769FB" w:rsidSect="00D769FB">
      <w:headerReference w:type="default" r:id="rId6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EF" w:rsidRDefault="00334FEF" w:rsidP="009F5F91">
      <w:pPr>
        <w:spacing w:after="0" w:line="240" w:lineRule="auto"/>
      </w:pPr>
      <w:r>
        <w:separator/>
      </w:r>
    </w:p>
  </w:endnote>
  <w:endnote w:type="continuationSeparator" w:id="0">
    <w:p w:rsidR="00334FEF" w:rsidRDefault="00334FEF" w:rsidP="009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EF" w:rsidRDefault="00334FEF" w:rsidP="009F5F91">
      <w:pPr>
        <w:spacing w:after="0" w:line="240" w:lineRule="auto"/>
      </w:pPr>
      <w:r>
        <w:separator/>
      </w:r>
    </w:p>
  </w:footnote>
  <w:footnote w:type="continuationSeparator" w:id="0">
    <w:p w:rsidR="00334FEF" w:rsidRDefault="00334FEF" w:rsidP="009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FB" w:rsidRDefault="00D769FB">
    <w:pPr>
      <w:pStyle w:val="a4"/>
    </w:pPr>
  </w:p>
  <w:p w:rsidR="00D769FB" w:rsidRDefault="00D769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2"/>
    <w:rsid w:val="00265574"/>
    <w:rsid w:val="00334FEF"/>
    <w:rsid w:val="00606F59"/>
    <w:rsid w:val="0086166F"/>
    <w:rsid w:val="009E5342"/>
    <w:rsid w:val="009F5F91"/>
    <w:rsid w:val="00AC74F5"/>
    <w:rsid w:val="00D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61F42-177A-4A16-BB0A-FCD181BD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F91"/>
  </w:style>
  <w:style w:type="paragraph" w:styleId="a6">
    <w:name w:val="footer"/>
    <w:basedOn w:val="a"/>
    <w:link w:val="a7"/>
    <w:uiPriority w:val="99"/>
    <w:unhideWhenUsed/>
    <w:rsid w:val="009F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Полосин</dc:creator>
  <cp:keywords/>
  <dc:description/>
  <cp:lastModifiedBy>Игорь Викторович Полосин</cp:lastModifiedBy>
  <cp:revision>2</cp:revision>
  <dcterms:created xsi:type="dcterms:W3CDTF">2019-07-08T01:27:00Z</dcterms:created>
  <dcterms:modified xsi:type="dcterms:W3CDTF">2019-07-08T02:14:00Z</dcterms:modified>
</cp:coreProperties>
</file>