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3526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8713"/>
      </w:tblGrid>
      <w:tr w:rsidR="00BC4819" w:rsidTr="00BC4819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«СОШ №55» (по двум темам)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«СОШ № 52» (по двум темам)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«Гимназия № 123» (по двум темам)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«Лицей № 130 «РАЭПШ» (по двум темам)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«СОШ № </w:t>
            </w:r>
            <w:proofErr w:type="gramStart"/>
            <w:r w:rsidRPr="00BC4819">
              <w:rPr>
                <w:sz w:val="28"/>
                <w:szCs w:val="28"/>
                <w:lang w:eastAsia="en-US"/>
              </w:rPr>
              <w:t>53  (</w:t>
            </w:r>
            <w:proofErr w:type="gramEnd"/>
            <w:r w:rsidRPr="00BC4819">
              <w:rPr>
                <w:sz w:val="28"/>
                <w:szCs w:val="28"/>
                <w:lang w:eastAsia="en-US"/>
              </w:rPr>
              <w:t xml:space="preserve">по четырем темам)  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«СОШ №106»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«Гимназия № 22» (по двум темам)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«Лицей №3»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«Гимназия № 40»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«Лицей «Сигма»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«Лицей № 101»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«Гимназия № 79»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«Гимназия № 74» (по двум темам)</w:t>
            </w:r>
          </w:p>
        </w:tc>
      </w:tr>
      <w:tr w:rsidR="00BC4819" w:rsidTr="00BC4819">
        <w:trPr>
          <w:trHeight w:val="3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C63263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«Гимназия № 42» (</w:t>
            </w:r>
            <w:r w:rsidR="00C63263">
              <w:rPr>
                <w:sz w:val="28"/>
                <w:szCs w:val="28"/>
                <w:lang w:eastAsia="en-US"/>
              </w:rPr>
              <w:t>п</w:t>
            </w:r>
            <w:r w:rsidRPr="00BC4819">
              <w:rPr>
                <w:sz w:val="28"/>
                <w:szCs w:val="28"/>
                <w:lang w:eastAsia="en-US"/>
              </w:rPr>
              <w:t xml:space="preserve">о </w:t>
            </w:r>
            <w:r w:rsidR="00C63263">
              <w:rPr>
                <w:sz w:val="28"/>
                <w:szCs w:val="28"/>
                <w:lang w:eastAsia="en-US"/>
              </w:rPr>
              <w:t xml:space="preserve">двум </w:t>
            </w:r>
            <w:r w:rsidRPr="00BC4819">
              <w:rPr>
                <w:sz w:val="28"/>
                <w:szCs w:val="28"/>
                <w:lang w:eastAsia="en-US"/>
              </w:rPr>
              <w:t>темам)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C63263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 xml:space="preserve">МБОУ «Лицей № 122» </w:t>
            </w:r>
            <w:bookmarkStart w:id="0" w:name="_GoBack"/>
            <w:bookmarkEnd w:id="0"/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МАДОУ «Детский сад №261» Истоки»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МАДОУ ЦРР «Детский сад №109»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МБУ ДО ЦДОД «Память «Пост №1»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C63263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 xml:space="preserve">МБУ ДО ДШИ «Традиция» </w:t>
            </w:r>
          </w:p>
        </w:tc>
      </w:tr>
      <w:tr w:rsidR="00B13232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2" w:rsidRDefault="00B13232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2" w:rsidRPr="00BC4819" w:rsidRDefault="00B13232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Банк лучших практик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«Лицей № 122»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МБОУ «СОШ № 49»</w:t>
            </w:r>
          </w:p>
        </w:tc>
      </w:tr>
      <w:tr w:rsidR="00BC4819" w:rsidTr="00BC481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9" w:rsidRPr="00BC4819" w:rsidRDefault="00BC4819" w:rsidP="00BC481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C4819">
              <w:rPr>
                <w:sz w:val="28"/>
                <w:szCs w:val="28"/>
                <w:lang w:eastAsia="en-US"/>
              </w:rPr>
              <w:t>МБДОУ «Детский сад №56»</w:t>
            </w:r>
          </w:p>
        </w:tc>
      </w:tr>
    </w:tbl>
    <w:p w:rsidR="0087607A" w:rsidRDefault="0087607A"/>
    <w:sectPr w:rsidR="008760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A1" w:rsidRDefault="00F72FA1" w:rsidP="00BC4819">
      <w:pPr>
        <w:spacing w:after="0" w:line="240" w:lineRule="auto"/>
      </w:pPr>
      <w:r>
        <w:separator/>
      </w:r>
    </w:p>
  </w:endnote>
  <w:endnote w:type="continuationSeparator" w:id="0">
    <w:p w:rsidR="00F72FA1" w:rsidRDefault="00F72FA1" w:rsidP="00BC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A1" w:rsidRDefault="00F72FA1" w:rsidP="00BC4819">
      <w:pPr>
        <w:spacing w:after="0" w:line="240" w:lineRule="auto"/>
      </w:pPr>
      <w:r>
        <w:separator/>
      </w:r>
    </w:p>
  </w:footnote>
  <w:footnote w:type="continuationSeparator" w:id="0">
    <w:p w:rsidR="00F72FA1" w:rsidRDefault="00F72FA1" w:rsidP="00BC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19" w:rsidRDefault="00BC4819" w:rsidP="00BC4819">
    <w:pPr>
      <w:pStyle w:val="a5"/>
      <w:jc w:val="both"/>
      <w:rPr>
        <w:rFonts w:ascii="Times New Roman" w:hAnsi="Times New Roman" w:cs="Times New Roman"/>
        <w:sz w:val="28"/>
        <w:szCs w:val="28"/>
      </w:rPr>
    </w:pPr>
    <w:r w:rsidRPr="00BC4819">
      <w:rPr>
        <w:rFonts w:ascii="Times New Roman" w:hAnsi="Times New Roman" w:cs="Times New Roman"/>
        <w:sz w:val="28"/>
        <w:szCs w:val="28"/>
      </w:rPr>
      <w:t xml:space="preserve">В соответствии с приказом Министерства образования и науки Алтайского </w:t>
    </w:r>
    <w:proofErr w:type="gramStart"/>
    <w:r w:rsidRPr="00BC4819">
      <w:rPr>
        <w:rFonts w:ascii="Times New Roman" w:hAnsi="Times New Roman" w:cs="Times New Roman"/>
        <w:sz w:val="28"/>
        <w:szCs w:val="28"/>
      </w:rPr>
      <w:t>края  от</w:t>
    </w:r>
    <w:proofErr w:type="gramEnd"/>
    <w:r w:rsidRPr="00BC4819">
      <w:rPr>
        <w:rFonts w:ascii="Times New Roman" w:hAnsi="Times New Roman" w:cs="Times New Roman"/>
        <w:sz w:val="28"/>
        <w:szCs w:val="28"/>
      </w:rPr>
      <w:t xml:space="preserve"> 15.03.2022 №327  «Об утверждении перечня </w:t>
    </w:r>
    <w:r>
      <w:rPr>
        <w:rFonts w:ascii="Times New Roman" w:hAnsi="Times New Roman" w:cs="Times New Roman"/>
        <w:sz w:val="28"/>
        <w:szCs w:val="28"/>
      </w:rPr>
      <w:t>р</w:t>
    </w:r>
    <w:r w:rsidRPr="00BC4819">
      <w:rPr>
        <w:rFonts w:ascii="Times New Roman" w:hAnsi="Times New Roman" w:cs="Times New Roman"/>
        <w:sz w:val="28"/>
        <w:szCs w:val="28"/>
      </w:rPr>
      <w:t>егиональных инновационных площадок и плана мероприятий по развитию инновационной деятельности»</w:t>
    </w:r>
    <w:r w:rsidRPr="00BC4819">
      <w:rPr>
        <w:rFonts w:ascii="Times New Roman" w:hAnsi="Times New Roman" w:cs="Times New Roman"/>
        <w:sz w:val="28"/>
        <w:szCs w:val="28"/>
      </w:rPr>
      <w:t xml:space="preserve"> </w:t>
    </w:r>
  </w:p>
  <w:p w:rsidR="00BC4819" w:rsidRPr="00BC4819" w:rsidRDefault="00BC4819" w:rsidP="00BC4819">
    <w:pPr>
      <w:pStyle w:val="a5"/>
      <w:jc w:val="both"/>
      <w:rPr>
        <w:rFonts w:ascii="Times New Roman" w:hAnsi="Times New Roman" w:cs="Times New Roman"/>
        <w:sz w:val="28"/>
        <w:szCs w:val="28"/>
      </w:rPr>
    </w:pPr>
  </w:p>
  <w:p w:rsidR="00BC4819" w:rsidRPr="00BC4819" w:rsidRDefault="00BC4819">
    <w:pPr>
      <w:pStyle w:val="a5"/>
      <w:rPr>
        <w:rFonts w:ascii="Times New Roman" w:hAnsi="Times New Roman" w:cs="Times New Roman"/>
      </w:rPr>
    </w:pPr>
    <w:r w:rsidRPr="00BC4819">
      <w:rPr>
        <w:rFonts w:ascii="Times New Roman" w:hAnsi="Times New Roman" w:cs="Times New Roman"/>
        <w:sz w:val="28"/>
        <w:szCs w:val="28"/>
      </w:rPr>
      <w:t xml:space="preserve">                   Перечень региональных инновационных площадок на базе муниципальных образовательных организаций города Барнаула в 2022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A4"/>
    <w:rsid w:val="005B37A4"/>
    <w:rsid w:val="0087607A"/>
    <w:rsid w:val="00B13232"/>
    <w:rsid w:val="00BC4819"/>
    <w:rsid w:val="00C63263"/>
    <w:rsid w:val="00F7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F1F2C-F06A-44FC-88A2-F77BBCC7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BC48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819"/>
  </w:style>
  <w:style w:type="paragraph" w:styleId="a7">
    <w:name w:val="footer"/>
    <w:basedOn w:val="a"/>
    <w:link w:val="a8"/>
    <w:uiPriority w:val="99"/>
    <w:unhideWhenUsed/>
    <w:rsid w:val="00BC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Вячеславовна</dc:creator>
  <cp:keywords/>
  <dc:description/>
  <cp:lastModifiedBy>Смирнова Яна Вячеславовна</cp:lastModifiedBy>
  <cp:revision>4</cp:revision>
  <dcterms:created xsi:type="dcterms:W3CDTF">2022-03-30T00:18:00Z</dcterms:created>
  <dcterms:modified xsi:type="dcterms:W3CDTF">2022-03-30T00:22:00Z</dcterms:modified>
</cp:coreProperties>
</file>