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84" w:tblpY="1186"/>
        <w:tblW w:w="9462" w:type="dxa"/>
        <w:tblLook w:val="04A0" w:firstRow="1" w:lastRow="0" w:firstColumn="1" w:lastColumn="0" w:noHBand="0" w:noVBand="1"/>
      </w:tblPr>
      <w:tblGrid>
        <w:gridCol w:w="108"/>
        <w:gridCol w:w="9246"/>
        <w:gridCol w:w="108"/>
      </w:tblGrid>
      <w:tr w:rsidR="0008514A" w:rsidRPr="008043E4" w:rsidTr="00732A07">
        <w:trPr>
          <w:gridAfter w:val="1"/>
          <w:wAfter w:w="108" w:type="dxa"/>
        </w:trPr>
        <w:tc>
          <w:tcPr>
            <w:tcW w:w="9354" w:type="dxa"/>
            <w:gridSpan w:val="2"/>
            <w:hideMark/>
          </w:tcPr>
          <w:p w:rsidR="0008514A" w:rsidRPr="008043E4" w:rsidRDefault="0008514A" w:rsidP="00732A07">
            <w:pPr>
              <w:shd w:val="clear" w:color="auto" w:fill="FFFFFF"/>
              <w:tabs>
                <w:tab w:val="left" w:pos="338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8043E4">
              <w:rPr>
                <w:rFonts w:ascii="Times New Roman" w:eastAsia="Calibri" w:hAnsi="Times New Roman" w:cs="Times New Roman"/>
                <w:sz w:val="38"/>
                <w:szCs w:val="38"/>
              </w:rPr>
              <w:t>Российская Федерация</w:t>
            </w:r>
          </w:p>
          <w:p w:rsidR="0008514A" w:rsidRPr="008043E4" w:rsidRDefault="003502A1" w:rsidP="00732A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>
              <w:rPr>
                <w:noProof/>
                <w:spacing w:val="-11"/>
                <w:lang w:eastAsia="ru-RU"/>
              </w:rPr>
              <w:drawing>
                <wp:inline distT="0" distB="0" distL="0" distR="0" wp14:anchorId="7111CE47" wp14:editId="532371E7">
                  <wp:extent cx="561975" cy="723900"/>
                  <wp:effectExtent l="0" t="0" r="9525" b="0"/>
                  <wp:docPr id="11" name="Рисунок 11" descr="Черно-белый 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14A" w:rsidRPr="008043E4" w:rsidTr="00732A07">
        <w:trPr>
          <w:gridAfter w:val="1"/>
          <w:wAfter w:w="108" w:type="dxa"/>
        </w:trPr>
        <w:tc>
          <w:tcPr>
            <w:tcW w:w="9354" w:type="dxa"/>
            <w:gridSpan w:val="2"/>
            <w:hideMark/>
          </w:tcPr>
          <w:p w:rsidR="0008514A" w:rsidRPr="008043E4" w:rsidRDefault="0008514A" w:rsidP="00732A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E4">
              <w:rPr>
                <w:rFonts w:ascii="Times New Roman" w:eastAsia="Calibri" w:hAnsi="Times New Roman" w:cs="Times New Roman"/>
                <w:sz w:val="40"/>
                <w:szCs w:val="40"/>
              </w:rPr>
              <w:t>Барнаульская городская Дума</w:t>
            </w:r>
          </w:p>
          <w:p w:rsidR="0008514A" w:rsidRPr="008043E4" w:rsidRDefault="0008514A" w:rsidP="00732A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043E4">
              <w:rPr>
                <w:rFonts w:ascii="Times New Roman" w:eastAsia="Calibri" w:hAnsi="Times New Roman" w:cs="Times New Roman"/>
                <w:sz w:val="54"/>
                <w:szCs w:val="54"/>
              </w:rPr>
              <w:t>РЕШЕНИЕ</w:t>
            </w:r>
          </w:p>
        </w:tc>
      </w:tr>
      <w:tr w:rsidR="0008514A" w:rsidRPr="008043E4" w:rsidTr="00732A07">
        <w:trPr>
          <w:gridBefore w:val="1"/>
          <w:wBefore w:w="108" w:type="dxa"/>
        </w:trPr>
        <w:tc>
          <w:tcPr>
            <w:tcW w:w="9354" w:type="dxa"/>
            <w:gridSpan w:val="2"/>
            <w:hideMark/>
          </w:tcPr>
          <w:p w:rsidR="0008514A" w:rsidRPr="008043E4" w:rsidRDefault="0008514A" w:rsidP="00732A07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043E4">
              <w:rPr>
                <w:rFonts w:ascii="Arial" w:eastAsia="Calibri" w:hAnsi="Arial" w:cs="Times New Roman"/>
                <w:b/>
                <w:bCs/>
                <w:spacing w:val="-11"/>
              </w:rPr>
              <w:t>от</w:t>
            </w:r>
            <w:r w:rsidRPr="008043E4">
              <w:rPr>
                <w:rFonts w:ascii="Arial" w:eastAsia="Calibri" w:hAnsi="Arial" w:cs="Arial"/>
                <w:b/>
                <w:bCs/>
              </w:rPr>
              <w:tab/>
            </w:r>
            <w:r w:rsidRPr="008043E4">
              <w:rPr>
                <w:rFonts w:ascii="Arial" w:eastAsia="Calibri" w:hAnsi="Arial" w:cs="Times New Roman"/>
                <w:b/>
                <w:bCs/>
              </w:rPr>
              <w:t>№</w:t>
            </w:r>
            <w:r w:rsidRPr="008043E4">
              <w:rPr>
                <w:rFonts w:ascii="Arial" w:eastAsia="Calibri" w:hAnsi="Arial" w:cs="Arial"/>
                <w:b/>
                <w:bCs/>
              </w:rPr>
              <w:tab/>
            </w:r>
          </w:p>
        </w:tc>
      </w:tr>
    </w:tbl>
    <w:p w:rsidR="00934861" w:rsidRDefault="00934861" w:rsidP="0008514A">
      <w:pPr>
        <w:spacing w:after="0" w:line="240" w:lineRule="auto"/>
        <w:ind w:righ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7C7" w:rsidRDefault="006157C7" w:rsidP="006157C7">
      <w:pPr>
        <w:tabs>
          <w:tab w:val="left" w:pos="368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5814" w:rsidRDefault="00D25814" w:rsidP="006157C7">
      <w:pPr>
        <w:tabs>
          <w:tab w:val="left" w:pos="368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DB1" w:rsidRPr="00056DB1" w:rsidRDefault="0056415F" w:rsidP="00D25814">
      <w:pPr>
        <w:tabs>
          <w:tab w:val="left" w:pos="1134"/>
          <w:tab w:val="left" w:pos="3686"/>
        </w:tabs>
        <w:spacing w:after="0" w:line="240" w:lineRule="auto"/>
        <w:ind w:right="495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решение городской Думы от 31.08.2012 №815 «</w:t>
      </w:r>
      <w:r w:rsidR="0005086E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оложения о комитете по образованию города Барнаула» (в ред</w:t>
      </w:r>
      <w:r w:rsidR="00ED67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</w:t>
      </w:r>
      <w:r w:rsidR="00106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27.10.2017 №24)</w:t>
      </w:r>
    </w:p>
    <w:p w:rsidR="004B10EE" w:rsidRDefault="004B10EE" w:rsidP="006157C7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814" w:rsidRDefault="00D25814" w:rsidP="006157C7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5F" w:rsidRPr="0005086E" w:rsidRDefault="0056415F" w:rsidP="006157C7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 законодательством, учитывая протест прокурора города Барнаула</w:t>
      </w:r>
      <w:r w:rsidR="0005086E">
        <w:rPr>
          <w:rFonts w:ascii="Times New Roman" w:hAnsi="Times New Roman" w:cs="Times New Roman"/>
          <w:sz w:val="28"/>
          <w:szCs w:val="28"/>
        </w:rPr>
        <w:t>, городская Дума</w:t>
      </w:r>
    </w:p>
    <w:p w:rsidR="00934EB0" w:rsidRDefault="0008514A" w:rsidP="006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5086E" w:rsidRDefault="0005086E" w:rsidP="006157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D67E6" w:rsidRPr="00ED6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 о комитете по образованию города Барнаула, утвержденное </w:t>
      </w:r>
      <w:r w:rsidRPr="00ED67E6">
        <w:rPr>
          <w:rFonts w:ascii="Times New Roman" w:eastAsia="Calibri" w:hAnsi="Times New Roman" w:cs="Times New Roman"/>
          <w:color w:val="000000"/>
          <w:sz w:val="28"/>
          <w:szCs w:val="28"/>
        </w:rPr>
        <w:t>решение</w:t>
      </w:r>
      <w:r w:rsidR="00ED67E6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D6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Думы от 31.08.2012 №815</w:t>
      </w:r>
      <w:r w:rsidR="00327B4F" w:rsidRPr="00ED6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67E6">
        <w:rPr>
          <w:rFonts w:ascii="Times New Roman" w:eastAsia="Calibri" w:hAnsi="Times New Roman" w:cs="Times New Roman"/>
          <w:color w:val="000000"/>
          <w:sz w:val="28"/>
          <w:szCs w:val="28"/>
        </w:rPr>
        <w:t>(в ред</w:t>
      </w:r>
      <w:r w:rsidR="00ED67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D6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от 27.10.2017 №24)</w:t>
      </w:r>
      <w:r w:rsidR="00ED67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D6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6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следующие </w:t>
      </w:r>
      <w:r w:rsidRPr="00ED67E6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изменения:</w:t>
      </w:r>
    </w:p>
    <w:p w:rsidR="0005086E" w:rsidRDefault="0005086E" w:rsidP="00615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пункте 1.2 раздела 1 «Общие положения» слова «Положением </w:t>
      </w:r>
      <w:r w:rsidR="0032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комитете по образованию города Барнаула» заменить словами «Положением о Комитете»;</w:t>
      </w:r>
    </w:p>
    <w:p w:rsidR="0005086E" w:rsidRDefault="0005086E" w:rsidP="00615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2.7 раздела 2 «Полномочия Комитета» изложить в следующей редакции:</w:t>
      </w:r>
    </w:p>
    <w:p w:rsidR="0005086E" w:rsidRDefault="0005086E" w:rsidP="00934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«2.7. Осуществляет в соответствии с Федеральным законом </w:t>
      </w:r>
      <w:r w:rsidR="0032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26.07.2017 №179-ФЗ «</w:t>
      </w:r>
      <w:r w:rsidR="00327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граничного сотрудничества» </w:t>
      </w:r>
      <w:r w:rsidR="00974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приграничное сотрудничество в сфере образования;»;</w:t>
      </w:r>
    </w:p>
    <w:p w:rsidR="00974211" w:rsidRDefault="00974211" w:rsidP="00934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разделе 3 «Функции Комитета»:</w:t>
      </w:r>
    </w:p>
    <w:p w:rsidR="003E3190" w:rsidRDefault="00974211" w:rsidP="00934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3E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3.3 слова «краевых программ» заменить словами «региональных программ»;</w:t>
      </w:r>
    </w:p>
    <w:p w:rsidR="00974211" w:rsidRDefault="00090B6A" w:rsidP="00934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="0097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3.5 изложить в следующей редакции:</w:t>
      </w:r>
    </w:p>
    <w:p w:rsidR="00106BE0" w:rsidRPr="00BF386A" w:rsidRDefault="00106BE0" w:rsidP="00106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02"/>
      <w:r w:rsidRPr="00BF386A">
        <w:rPr>
          <w:rFonts w:ascii="Times New Roman" w:hAnsi="Times New Roman" w:cs="Times New Roman"/>
          <w:sz w:val="28"/>
          <w:szCs w:val="28"/>
        </w:rPr>
        <w:t xml:space="preserve">«3.5. </w:t>
      </w:r>
      <w:r w:rsidRPr="00BF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постоянно или временно действующих органов </w:t>
      </w:r>
      <w:r w:rsidR="005562B9" w:rsidRPr="00BF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BF3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образования, в том числе</w:t>
      </w:r>
      <w:r w:rsidRPr="00BF386A">
        <w:rPr>
          <w:rFonts w:ascii="Times New Roman" w:hAnsi="Times New Roman" w:cs="Times New Roman"/>
          <w:sz w:val="28"/>
          <w:szCs w:val="28"/>
        </w:rPr>
        <w:t xml:space="preserve">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</w:t>
      </w:r>
      <w:r w:rsidRPr="00BF386A">
        <w:rPr>
          <w:rFonts w:ascii="Times New Roman" w:hAnsi="Times New Roman" w:cs="Times New Roman"/>
          <w:sz w:val="28"/>
          <w:szCs w:val="28"/>
        </w:rPr>
        <w:lastRenderedPageBreak/>
        <w:t xml:space="preserve">для детей, являющегося муниципальной собственностью, заключении подведомственной организацией, образующей социальную инфраструктуру  для детей, договора аренды, безвозмездного пользования закрепленных за ней объектов собственности, а также о реорганизации или ликвидации подведомственной организации, образующей социальную инфраструктуру для детей, </w:t>
      </w:r>
      <w:r w:rsidR="00DD190B" w:rsidRPr="00BF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созданных Комитетом </w:t>
      </w:r>
      <w:r w:rsidRPr="00BF386A">
        <w:rPr>
          <w:rFonts w:ascii="Times New Roman" w:hAnsi="Times New Roman" w:cs="Times New Roman"/>
          <w:sz w:val="28"/>
          <w:szCs w:val="28"/>
        </w:rPr>
        <w:t>в порядке, предусмотренном нормативными правовыми актами Российской Федерации и Алтайского края, муниципальными правовыми актами;</w:t>
      </w:r>
      <w:r w:rsidR="00DD190B" w:rsidRPr="00BF386A">
        <w:rPr>
          <w:rFonts w:ascii="Times New Roman" w:hAnsi="Times New Roman" w:cs="Times New Roman"/>
          <w:sz w:val="28"/>
          <w:szCs w:val="28"/>
        </w:rPr>
        <w:t>»;</w:t>
      </w:r>
    </w:p>
    <w:p w:rsidR="00F1324B" w:rsidRPr="00090B6A" w:rsidRDefault="00B85DF2" w:rsidP="000D633B">
      <w:pPr>
        <w:pStyle w:val="a3"/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B6A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F1324B" w:rsidRPr="00090B6A">
        <w:rPr>
          <w:rFonts w:ascii="Times New Roman" w:hAnsi="Times New Roman" w:cs="Times New Roman"/>
          <w:sz w:val="28"/>
          <w:szCs w:val="28"/>
        </w:rPr>
        <w:t>3.18</w:t>
      </w:r>
      <w:r w:rsidRPr="00090B6A">
        <w:rPr>
          <w:rFonts w:ascii="Times New Roman" w:hAnsi="Times New Roman" w:cs="Times New Roman"/>
          <w:sz w:val="28"/>
          <w:szCs w:val="28"/>
        </w:rPr>
        <w:t xml:space="preserve">, 3.19 </w:t>
      </w:r>
      <w:r w:rsidR="00F1324B" w:rsidRPr="00090B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190B" w:rsidRPr="00D25814" w:rsidRDefault="00F1324B" w:rsidP="003F4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0B">
        <w:rPr>
          <w:rFonts w:ascii="Times New Roman" w:hAnsi="Times New Roman" w:cs="Times New Roman"/>
          <w:sz w:val="28"/>
          <w:szCs w:val="28"/>
        </w:rPr>
        <w:t xml:space="preserve">«3.18. </w:t>
      </w:r>
      <w:r w:rsidR="00DD190B" w:rsidRPr="00DD190B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5562B9">
        <w:rPr>
          <w:rFonts w:ascii="Times New Roman" w:hAnsi="Times New Roman" w:cs="Times New Roman"/>
          <w:sz w:val="28"/>
          <w:szCs w:val="28"/>
        </w:rPr>
        <w:t xml:space="preserve">о </w:t>
      </w:r>
      <w:r w:rsidR="00DD190B" w:rsidRPr="00DD190B">
        <w:rPr>
          <w:rFonts w:ascii="Times New Roman" w:hAnsi="Times New Roman" w:cs="Times New Roman"/>
          <w:sz w:val="28"/>
          <w:szCs w:val="28"/>
        </w:rPr>
        <w:t>реконструкции, модернизации, об изменении назначения или о ликвидации объекта социальной инфраструктуры для детей, являющегос</w:t>
      </w:r>
      <w:r w:rsidR="005562B9">
        <w:rPr>
          <w:rFonts w:ascii="Times New Roman" w:hAnsi="Times New Roman" w:cs="Times New Roman"/>
          <w:sz w:val="28"/>
          <w:szCs w:val="28"/>
        </w:rPr>
        <w:t>я муниципальной собственностью</w:t>
      </w:r>
      <w:r w:rsidR="00BF386A">
        <w:rPr>
          <w:rFonts w:ascii="Times New Roman" w:hAnsi="Times New Roman" w:cs="Times New Roman"/>
          <w:sz w:val="28"/>
          <w:szCs w:val="28"/>
        </w:rPr>
        <w:t xml:space="preserve">, а также о реорганизации </w:t>
      </w:r>
      <w:r w:rsidR="00D25814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BF386A">
        <w:rPr>
          <w:rFonts w:ascii="Times New Roman" w:hAnsi="Times New Roman" w:cs="Times New Roman"/>
          <w:sz w:val="28"/>
          <w:szCs w:val="28"/>
        </w:rPr>
        <w:t>организаций, образующих социальную инфраструктуру для детей,</w:t>
      </w:r>
      <w:r w:rsidR="005562B9">
        <w:rPr>
          <w:rFonts w:ascii="Times New Roman" w:hAnsi="Times New Roman" w:cs="Times New Roman"/>
          <w:sz w:val="28"/>
          <w:szCs w:val="28"/>
        </w:rPr>
        <w:t xml:space="preserve"> </w:t>
      </w:r>
      <w:r w:rsidR="00DD190B" w:rsidRPr="00DD190B">
        <w:rPr>
          <w:rFonts w:ascii="Times New Roman" w:hAnsi="Times New Roman" w:cs="Times New Roman"/>
          <w:sz w:val="28"/>
          <w:szCs w:val="28"/>
        </w:rPr>
        <w:t>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</w:t>
      </w:r>
      <w:r w:rsidR="003F4F63">
        <w:rPr>
          <w:rFonts w:ascii="Times New Roman" w:hAnsi="Times New Roman" w:cs="Times New Roman"/>
          <w:sz w:val="28"/>
          <w:szCs w:val="28"/>
        </w:rPr>
        <w:t>ты и социального обслуживания;</w:t>
      </w:r>
    </w:p>
    <w:bookmarkEnd w:id="0"/>
    <w:p w:rsidR="00B85DF2" w:rsidRPr="00D25814" w:rsidRDefault="00B85DF2" w:rsidP="00A4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14">
        <w:rPr>
          <w:rFonts w:ascii="Times New Roman" w:hAnsi="Times New Roman" w:cs="Times New Roman"/>
          <w:sz w:val="28"/>
          <w:szCs w:val="28"/>
        </w:rPr>
        <w:t xml:space="preserve">3.19. </w:t>
      </w:r>
      <w:r w:rsidR="005562B9" w:rsidRPr="00D25814">
        <w:rPr>
          <w:rFonts w:ascii="Times New Roman" w:hAnsi="Times New Roman" w:cs="Times New Roman"/>
          <w:sz w:val="28"/>
          <w:szCs w:val="28"/>
        </w:rPr>
        <w:t xml:space="preserve">Разрабатывает предложения </w:t>
      </w:r>
      <w:r w:rsidRPr="00D25814">
        <w:rPr>
          <w:rFonts w:ascii="Times New Roman" w:hAnsi="Times New Roman" w:cs="Times New Roman"/>
          <w:sz w:val="28"/>
          <w:szCs w:val="28"/>
        </w:rPr>
        <w:t>по строительству, реконструкции, капитальному ремонту объектов образования</w:t>
      </w:r>
      <w:r w:rsidR="005562B9" w:rsidRPr="00D25814">
        <w:rPr>
          <w:rFonts w:ascii="Times New Roman" w:hAnsi="Times New Roman" w:cs="Times New Roman"/>
          <w:sz w:val="28"/>
          <w:szCs w:val="28"/>
        </w:rPr>
        <w:t xml:space="preserve"> на территории го</w:t>
      </w:r>
      <w:r w:rsidR="00AB09D6">
        <w:rPr>
          <w:rFonts w:ascii="Times New Roman" w:hAnsi="Times New Roman" w:cs="Times New Roman"/>
          <w:sz w:val="28"/>
          <w:szCs w:val="28"/>
        </w:rPr>
        <w:t>ро</w:t>
      </w:r>
      <w:bookmarkStart w:id="1" w:name="_GoBack"/>
      <w:bookmarkEnd w:id="1"/>
      <w:r w:rsidR="005562B9" w:rsidRPr="00D25814">
        <w:rPr>
          <w:rFonts w:ascii="Times New Roman" w:hAnsi="Times New Roman" w:cs="Times New Roman"/>
          <w:sz w:val="28"/>
          <w:szCs w:val="28"/>
        </w:rPr>
        <w:t>да Барнаула</w:t>
      </w:r>
      <w:r w:rsidRPr="00D25814">
        <w:rPr>
          <w:rFonts w:ascii="Times New Roman" w:hAnsi="Times New Roman" w:cs="Times New Roman"/>
          <w:sz w:val="28"/>
          <w:szCs w:val="28"/>
        </w:rPr>
        <w:t xml:space="preserve">, </w:t>
      </w:r>
      <w:r w:rsidR="006157C7" w:rsidRPr="00D25814">
        <w:rPr>
          <w:rFonts w:ascii="Times New Roman" w:hAnsi="Times New Roman" w:cs="Times New Roman"/>
          <w:sz w:val="28"/>
          <w:szCs w:val="28"/>
        </w:rPr>
        <w:t xml:space="preserve">координирует подведомственные организации </w:t>
      </w:r>
      <w:r w:rsidRPr="00D25814">
        <w:rPr>
          <w:rFonts w:ascii="Times New Roman" w:hAnsi="Times New Roman" w:cs="Times New Roman"/>
          <w:sz w:val="28"/>
          <w:szCs w:val="28"/>
        </w:rPr>
        <w:t xml:space="preserve">по проведению ремонта зданий и помещений, находящихся в </w:t>
      </w:r>
      <w:r w:rsidR="006157C7" w:rsidRPr="00D25814">
        <w:rPr>
          <w:rFonts w:ascii="Times New Roman" w:hAnsi="Times New Roman" w:cs="Times New Roman"/>
          <w:sz w:val="28"/>
          <w:szCs w:val="28"/>
        </w:rPr>
        <w:t>их оперативном управлении</w:t>
      </w:r>
      <w:r w:rsidRPr="00D25814">
        <w:rPr>
          <w:rFonts w:ascii="Times New Roman" w:hAnsi="Times New Roman" w:cs="Times New Roman"/>
          <w:sz w:val="28"/>
          <w:szCs w:val="28"/>
        </w:rPr>
        <w:t>;»;</w:t>
      </w:r>
    </w:p>
    <w:p w:rsidR="00B85DF2" w:rsidRPr="00D25814" w:rsidRDefault="00D25814" w:rsidP="00A4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14">
        <w:rPr>
          <w:rFonts w:ascii="Times New Roman" w:hAnsi="Times New Roman" w:cs="Times New Roman"/>
          <w:sz w:val="28"/>
          <w:szCs w:val="28"/>
        </w:rPr>
        <w:t>1.3.</w:t>
      </w:r>
      <w:r w:rsidR="003F4F63">
        <w:rPr>
          <w:rFonts w:ascii="Times New Roman" w:hAnsi="Times New Roman" w:cs="Times New Roman"/>
          <w:sz w:val="28"/>
          <w:szCs w:val="28"/>
        </w:rPr>
        <w:t>4</w:t>
      </w:r>
      <w:r w:rsidR="00BB601D" w:rsidRPr="00D25814">
        <w:rPr>
          <w:rFonts w:ascii="Times New Roman" w:hAnsi="Times New Roman" w:cs="Times New Roman"/>
          <w:sz w:val="28"/>
          <w:szCs w:val="28"/>
        </w:rPr>
        <w:t xml:space="preserve">. </w:t>
      </w:r>
      <w:r w:rsidR="00A3692D">
        <w:rPr>
          <w:rFonts w:ascii="Times New Roman" w:hAnsi="Times New Roman" w:cs="Times New Roman"/>
          <w:sz w:val="28"/>
          <w:szCs w:val="28"/>
        </w:rPr>
        <w:t>В п</w:t>
      </w:r>
      <w:r w:rsidR="00BB601D">
        <w:rPr>
          <w:rFonts w:ascii="Times New Roman" w:hAnsi="Times New Roman" w:cs="Times New Roman"/>
          <w:sz w:val="28"/>
          <w:szCs w:val="28"/>
        </w:rPr>
        <w:t>ункт</w:t>
      </w:r>
      <w:r w:rsidR="00A3692D">
        <w:rPr>
          <w:rFonts w:ascii="Times New Roman" w:hAnsi="Times New Roman" w:cs="Times New Roman"/>
          <w:sz w:val="28"/>
          <w:szCs w:val="28"/>
        </w:rPr>
        <w:t>е</w:t>
      </w:r>
      <w:r w:rsidR="00BB601D">
        <w:rPr>
          <w:rFonts w:ascii="Times New Roman" w:hAnsi="Times New Roman" w:cs="Times New Roman"/>
          <w:sz w:val="28"/>
          <w:szCs w:val="28"/>
        </w:rPr>
        <w:t xml:space="preserve"> 3.48</w:t>
      </w:r>
      <w:r w:rsidR="00A3692D">
        <w:rPr>
          <w:rFonts w:ascii="Times New Roman" w:hAnsi="Times New Roman" w:cs="Times New Roman"/>
          <w:sz w:val="28"/>
          <w:szCs w:val="28"/>
        </w:rPr>
        <w:t xml:space="preserve"> слова «между сельскими населенными пунктами и поселками, находящимися в границах городского округа – города Барнаула» заменить словами «между населенными пунктами в составе городского </w:t>
      </w:r>
      <w:r w:rsidR="008F1B67">
        <w:rPr>
          <w:rFonts w:ascii="Times New Roman" w:hAnsi="Times New Roman" w:cs="Times New Roman"/>
          <w:sz w:val="28"/>
          <w:szCs w:val="28"/>
        </w:rPr>
        <w:t xml:space="preserve">   </w:t>
      </w:r>
      <w:r w:rsidR="00A3692D" w:rsidRPr="00D25814">
        <w:rPr>
          <w:rFonts w:ascii="Times New Roman" w:hAnsi="Times New Roman" w:cs="Times New Roman"/>
          <w:sz w:val="28"/>
          <w:szCs w:val="28"/>
        </w:rPr>
        <w:t>округа – города Барнаула</w:t>
      </w:r>
      <w:r w:rsidR="003E3190" w:rsidRPr="00D2581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3692D" w:rsidRPr="00D25814">
        <w:rPr>
          <w:rFonts w:ascii="Times New Roman" w:hAnsi="Times New Roman" w:cs="Times New Roman"/>
          <w:sz w:val="28"/>
          <w:szCs w:val="28"/>
        </w:rPr>
        <w:t>»</w:t>
      </w:r>
      <w:r w:rsidR="00B85DF2" w:rsidRPr="00D25814">
        <w:rPr>
          <w:rFonts w:ascii="Times New Roman" w:hAnsi="Times New Roman" w:cs="Times New Roman"/>
          <w:sz w:val="28"/>
          <w:szCs w:val="28"/>
        </w:rPr>
        <w:t>;</w:t>
      </w:r>
    </w:p>
    <w:p w:rsidR="00B85DF2" w:rsidRPr="001D310A" w:rsidRDefault="003F4F63" w:rsidP="00D25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6157C7" w:rsidRPr="00D25814">
        <w:rPr>
          <w:rFonts w:ascii="Times New Roman" w:hAnsi="Times New Roman" w:cs="Times New Roman"/>
          <w:sz w:val="28"/>
          <w:szCs w:val="28"/>
        </w:rPr>
        <w:t>. Пункты</w:t>
      </w:r>
      <w:r w:rsidR="00EB6FB5" w:rsidRPr="00D25814">
        <w:rPr>
          <w:rFonts w:ascii="Times New Roman" w:hAnsi="Times New Roman" w:cs="Times New Roman"/>
          <w:sz w:val="28"/>
          <w:szCs w:val="28"/>
        </w:rPr>
        <w:t xml:space="preserve"> </w:t>
      </w:r>
      <w:r w:rsidR="00EB6FB5" w:rsidRPr="001D310A">
        <w:rPr>
          <w:rFonts w:ascii="Times New Roman" w:hAnsi="Times New Roman" w:cs="Times New Roman"/>
          <w:sz w:val="28"/>
          <w:szCs w:val="28"/>
        </w:rPr>
        <w:t>3.49, 3.50 изложить в следующей редакции:</w:t>
      </w:r>
    </w:p>
    <w:p w:rsidR="00EB6FB5" w:rsidRPr="001D310A" w:rsidRDefault="00EB6FB5" w:rsidP="00A4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0A">
        <w:rPr>
          <w:rFonts w:ascii="Times New Roman" w:hAnsi="Times New Roman" w:cs="Times New Roman"/>
          <w:sz w:val="28"/>
          <w:szCs w:val="28"/>
        </w:rPr>
        <w:t xml:space="preserve">«3.49. </w:t>
      </w:r>
      <w:r w:rsidR="001D310A" w:rsidRPr="001D310A">
        <w:rPr>
          <w:rFonts w:ascii="Times New Roman" w:hAnsi="Times New Roman" w:cs="Times New Roman"/>
          <w:sz w:val="28"/>
          <w:szCs w:val="28"/>
        </w:rPr>
        <w:t xml:space="preserve">Устанавливает плату, взимаемую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организациях, и ее размер, если иное не предусмотрено </w:t>
      </w:r>
      <w:hyperlink r:id="rId8" w:history="1">
        <w:r w:rsidR="001D310A" w:rsidRPr="001D310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D310A" w:rsidRPr="001D310A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</w:t>
      </w:r>
      <w:r w:rsidR="005562B9">
        <w:rPr>
          <w:rFonts w:ascii="Times New Roman" w:hAnsi="Times New Roman" w:cs="Times New Roman"/>
          <w:sz w:val="28"/>
          <w:szCs w:val="28"/>
        </w:rPr>
        <w:t>»</w:t>
      </w:r>
      <w:r w:rsidR="001D310A" w:rsidRPr="001D310A">
        <w:rPr>
          <w:rFonts w:ascii="Times New Roman" w:hAnsi="Times New Roman" w:cs="Times New Roman"/>
          <w:sz w:val="28"/>
          <w:szCs w:val="28"/>
        </w:rPr>
        <w:t>, а также случаи и порядок снижения указанной платы либо освобождения от ее взимания отдельных категорий родителей (законных представителей) воспитанников;</w:t>
      </w:r>
    </w:p>
    <w:p w:rsidR="00D25814" w:rsidRDefault="001D310A" w:rsidP="001D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0A">
        <w:rPr>
          <w:rFonts w:ascii="Times New Roman" w:hAnsi="Times New Roman" w:cs="Times New Roman"/>
          <w:sz w:val="28"/>
          <w:szCs w:val="28"/>
        </w:rPr>
        <w:t xml:space="preserve">3.50. Устанавливает плату, взимаемую с родителей (законных представителей), за содержание детей в муниципальной образовательной организации с наличием интерната, за осуществление присмотра и ухода за детьми в группах продленного дня и ее размер, если иное не предусмотрено </w:t>
      </w:r>
      <w:hyperlink r:id="rId9" w:history="1">
        <w:r w:rsidRPr="001D310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D310A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</w:t>
      </w:r>
      <w:proofErr w:type="gramStart"/>
      <w:r w:rsidRPr="001D310A">
        <w:rPr>
          <w:rFonts w:ascii="Times New Roman" w:hAnsi="Times New Roman" w:cs="Times New Roman"/>
          <w:sz w:val="28"/>
          <w:szCs w:val="28"/>
        </w:rPr>
        <w:t xml:space="preserve">», </w:t>
      </w:r>
      <w:r w:rsidR="00D258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D310A">
        <w:rPr>
          <w:rFonts w:ascii="Times New Roman" w:hAnsi="Times New Roman" w:cs="Times New Roman"/>
          <w:sz w:val="28"/>
          <w:szCs w:val="28"/>
        </w:rPr>
        <w:t xml:space="preserve">а </w:t>
      </w:r>
      <w:r w:rsidR="00D25814">
        <w:rPr>
          <w:rFonts w:ascii="Times New Roman" w:hAnsi="Times New Roman" w:cs="Times New Roman"/>
          <w:sz w:val="28"/>
          <w:szCs w:val="28"/>
        </w:rPr>
        <w:t xml:space="preserve"> </w:t>
      </w:r>
      <w:r w:rsidRPr="001D310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25814">
        <w:rPr>
          <w:rFonts w:ascii="Times New Roman" w:hAnsi="Times New Roman" w:cs="Times New Roman"/>
          <w:sz w:val="28"/>
          <w:szCs w:val="28"/>
        </w:rPr>
        <w:t xml:space="preserve">  </w:t>
      </w:r>
      <w:r w:rsidRPr="001D310A">
        <w:rPr>
          <w:rFonts w:ascii="Times New Roman" w:hAnsi="Times New Roman" w:cs="Times New Roman"/>
          <w:sz w:val="28"/>
          <w:szCs w:val="28"/>
        </w:rPr>
        <w:t>случаи</w:t>
      </w:r>
      <w:r w:rsidR="00D25814">
        <w:rPr>
          <w:rFonts w:ascii="Times New Roman" w:hAnsi="Times New Roman" w:cs="Times New Roman"/>
          <w:sz w:val="28"/>
          <w:szCs w:val="28"/>
        </w:rPr>
        <w:t xml:space="preserve">  </w:t>
      </w:r>
      <w:r w:rsidRPr="001D310A">
        <w:rPr>
          <w:rFonts w:ascii="Times New Roman" w:hAnsi="Times New Roman" w:cs="Times New Roman"/>
          <w:sz w:val="28"/>
          <w:szCs w:val="28"/>
        </w:rPr>
        <w:t xml:space="preserve"> и </w:t>
      </w:r>
      <w:r w:rsidR="00D25814">
        <w:rPr>
          <w:rFonts w:ascii="Times New Roman" w:hAnsi="Times New Roman" w:cs="Times New Roman"/>
          <w:sz w:val="28"/>
          <w:szCs w:val="28"/>
        </w:rPr>
        <w:t xml:space="preserve"> </w:t>
      </w:r>
      <w:r w:rsidRPr="001D310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25814">
        <w:rPr>
          <w:rFonts w:ascii="Times New Roman" w:hAnsi="Times New Roman" w:cs="Times New Roman"/>
          <w:sz w:val="28"/>
          <w:szCs w:val="28"/>
        </w:rPr>
        <w:t xml:space="preserve">  </w:t>
      </w:r>
      <w:r w:rsidRPr="001D310A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D25814">
        <w:rPr>
          <w:rFonts w:ascii="Times New Roman" w:hAnsi="Times New Roman" w:cs="Times New Roman"/>
          <w:sz w:val="28"/>
          <w:szCs w:val="28"/>
        </w:rPr>
        <w:t xml:space="preserve"> </w:t>
      </w:r>
      <w:r w:rsidRPr="001D310A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D25814">
        <w:rPr>
          <w:rFonts w:ascii="Times New Roman" w:hAnsi="Times New Roman" w:cs="Times New Roman"/>
          <w:sz w:val="28"/>
          <w:szCs w:val="28"/>
        </w:rPr>
        <w:t xml:space="preserve"> </w:t>
      </w:r>
      <w:r w:rsidRPr="001D310A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D25814">
        <w:rPr>
          <w:rFonts w:ascii="Times New Roman" w:hAnsi="Times New Roman" w:cs="Times New Roman"/>
          <w:sz w:val="28"/>
          <w:szCs w:val="28"/>
        </w:rPr>
        <w:t xml:space="preserve"> </w:t>
      </w:r>
      <w:r w:rsidRPr="001D310A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D25814" w:rsidRDefault="00D25814" w:rsidP="001D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14" w:rsidRDefault="00D25814" w:rsidP="001D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10A" w:rsidRDefault="001D310A" w:rsidP="00D2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A">
        <w:rPr>
          <w:rFonts w:ascii="Times New Roman" w:hAnsi="Times New Roman" w:cs="Times New Roman"/>
          <w:sz w:val="28"/>
          <w:szCs w:val="28"/>
        </w:rPr>
        <w:lastRenderedPageBreak/>
        <w:t>освобождения от ее взимания отдельных категорий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 учащихся</w:t>
      </w:r>
      <w:r w:rsidRPr="001D31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431D" w:rsidRPr="00FD35F9" w:rsidRDefault="00A3692D" w:rsidP="00FD43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>. Пресс-центру (</w:t>
      </w:r>
      <w:proofErr w:type="spellStart"/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>Павлинова</w:t>
      </w:r>
      <w:proofErr w:type="spellEnd"/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 Ю.С.) опубликовать </w:t>
      </w:r>
      <w:r w:rsidR="00056DB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«Вечерний Барнаул» и разместить на официальном Интернет-сайте города Барнаула.</w:t>
      </w:r>
    </w:p>
    <w:p w:rsidR="0008514A" w:rsidRDefault="00A3692D" w:rsidP="00FD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06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комитет </w:t>
      </w:r>
      <w:r w:rsidR="0065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 (</w:t>
      </w:r>
      <w:proofErr w:type="spellStart"/>
      <w:r w:rsidR="0027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Понкраше</w:t>
      </w:r>
      <w:r w:rsidR="008A24F5" w:rsidRPr="008A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="0008514A" w:rsidRPr="008A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М.В.).</w:t>
      </w:r>
    </w:p>
    <w:p w:rsidR="0008514A" w:rsidRDefault="0008514A" w:rsidP="00FD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3692D" w:rsidRPr="008043E4" w:rsidRDefault="00A3692D" w:rsidP="00FD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4"/>
        <w:gridCol w:w="1051"/>
        <w:gridCol w:w="4309"/>
      </w:tblGrid>
      <w:tr w:rsidR="0008514A" w:rsidRPr="008043E4" w:rsidTr="00A00805">
        <w:tc>
          <w:tcPr>
            <w:tcW w:w="4068" w:type="dxa"/>
          </w:tcPr>
          <w:p w:rsidR="0008514A" w:rsidRDefault="0008514A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4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650BAB" w:rsidRPr="008043E4" w:rsidRDefault="00650BAB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514A" w:rsidRPr="008043E4" w:rsidRDefault="0008514A" w:rsidP="00A0080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Буевич</w:t>
            </w:r>
            <w:proofErr w:type="spellEnd"/>
          </w:p>
        </w:tc>
        <w:tc>
          <w:tcPr>
            <w:tcW w:w="1080" w:type="dxa"/>
          </w:tcPr>
          <w:p w:rsidR="0008514A" w:rsidRPr="008043E4" w:rsidRDefault="0008514A" w:rsidP="00A0080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hideMark/>
          </w:tcPr>
          <w:p w:rsidR="0008514A" w:rsidRDefault="0008514A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4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Глава города</w:t>
            </w:r>
          </w:p>
          <w:p w:rsidR="00650BAB" w:rsidRPr="008043E4" w:rsidRDefault="00650BAB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514A" w:rsidRPr="008043E4" w:rsidRDefault="0008514A" w:rsidP="00A0080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С.И. Дугин</w:t>
            </w:r>
          </w:p>
        </w:tc>
      </w:tr>
    </w:tbl>
    <w:p w:rsidR="006F442B" w:rsidRDefault="006F442B"/>
    <w:sectPr w:rsidR="006F442B" w:rsidSect="00D25814">
      <w:headerReference w:type="default" r:id="rId10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41" w:rsidRDefault="00661841" w:rsidP="00DA1ECE">
      <w:pPr>
        <w:spacing w:after="0" w:line="240" w:lineRule="auto"/>
      </w:pPr>
      <w:r>
        <w:separator/>
      </w:r>
    </w:p>
  </w:endnote>
  <w:endnote w:type="continuationSeparator" w:id="0">
    <w:p w:rsidR="00661841" w:rsidRDefault="00661841" w:rsidP="00DA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41" w:rsidRDefault="00661841" w:rsidP="00DA1ECE">
      <w:pPr>
        <w:spacing w:after="0" w:line="240" w:lineRule="auto"/>
      </w:pPr>
      <w:r>
        <w:separator/>
      </w:r>
    </w:p>
  </w:footnote>
  <w:footnote w:type="continuationSeparator" w:id="0">
    <w:p w:rsidR="00661841" w:rsidRDefault="00661841" w:rsidP="00DA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568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1ECE" w:rsidRPr="00DA1ECE" w:rsidRDefault="00DA1EC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A1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1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1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9D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A1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1ECE" w:rsidRDefault="00DA1E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18D"/>
    <w:multiLevelType w:val="hybridMultilevel"/>
    <w:tmpl w:val="DA465E2A"/>
    <w:lvl w:ilvl="0" w:tplc="3B3C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E52F1"/>
    <w:multiLevelType w:val="multilevel"/>
    <w:tmpl w:val="A7EEC30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FAF3E98"/>
    <w:multiLevelType w:val="multilevel"/>
    <w:tmpl w:val="F8F0D1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E"/>
    <w:rsid w:val="0005086E"/>
    <w:rsid w:val="00056DB1"/>
    <w:rsid w:val="0008514A"/>
    <w:rsid w:val="00090B6A"/>
    <w:rsid w:val="000A195A"/>
    <w:rsid w:val="000D633B"/>
    <w:rsid w:val="000E1245"/>
    <w:rsid w:val="00106BE0"/>
    <w:rsid w:val="001B6398"/>
    <w:rsid w:val="001D310A"/>
    <w:rsid w:val="002702BA"/>
    <w:rsid w:val="00274C88"/>
    <w:rsid w:val="002E6662"/>
    <w:rsid w:val="00327B4F"/>
    <w:rsid w:val="003502A1"/>
    <w:rsid w:val="003A63B0"/>
    <w:rsid w:val="003D28EA"/>
    <w:rsid w:val="003E1CE4"/>
    <w:rsid w:val="003E3190"/>
    <w:rsid w:val="003F4F63"/>
    <w:rsid w:val="00432152"/>
    <w:rsid w:val="004B10EE"/>
    <w:rsid w:val="00524EC5"/>
    <w:rsid w:val="005562B9"/>
    <w:rsid w:val="0056415F"/>
    <w:rsid w:val="006157C7"/>
    <w:rsid w:val="00650BAB"/>
    <w:rsid w:val="00661841"/>
    <w:rsid w:val="00676222"/>
    <w:rsid w:val="0069613E"/>
    <w:rsid w:val="006E6382"/>
    <w:rsid w:val="006F3489"/>
    <w:rsid w:val="006F442B"/>
    <w:rsid w:val="00732A07"/>
    <w:rsid w:val="00733B1E"/>
    <w:rsid w:val="00746B2D"/>
    <w:rsid w:val="008A24F5"/>
    <w:rsid w:val="008C338D"/>
    <w:rsid w:val="008F1B67"/>
    <w:rsid w:val="00934861"/>
    <w:rsid w:val="00934EB0"/>
    <w:rsid w:val="00952195"/>
    <w:rsid w:val="00974211"/>
    <w:rsid w:val="00A3692D"/>
    <w:rsid w:val="00A4769E"/>
    <w:rsid w:val="00AB09D6"/>
    <w:rsid w:val="00AF5C7A"/>
    <w:rsid w:val="00B75C51"/>
    <w:rsid w:val="00B85DF2"/>
    <w:rsid w:val="00BB601D"/>
    <w:rsid w:val="00BF386A"/>
    <w:rsid w:val="00C04DC0"/>
    <w:rsid w:val="00C717EE"/>
    <w:rsid w:val="00CD4911"/>
    <w:rsid w:val="00CF59B7"/>
    <w:rsid w:val="00D25814"/>
    <w:rsid w:val="00DA1ECE"/>
    <w:rsid w:val="00DD190B"/>
    <w:rsid w:val="00EB0604"/>
    <w:rsid w:val="00EB6FB5"/>
    <w:rsid w:val="00EC556E"/>
    <w:rsid w:val="00ED67E6"/>
    <w:rsid w:val="00F1324B"/>
    <w:rsid w:val="00F70195"/>
    <w:rsid w:val="00F70A7B"/>
    <w:rsid w:val="00F86770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CCA7-6F89-40B1-B770-3F8B981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ECE"/>
  </w:style>
  <w:style w:type="paragraph" w:styleId="a6">
    <w:name w:val="footer"/>
    <w:basedOn w:val="a"/>
    <w:link w:val="a7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ECE"/>
  </w:style>
  <w:style w:type="paragraph" w:customStyle="1" w:styleId="ConsPlusNormal">
    <w:name w:val="ConsPlusNormal"/>
    <w:rsid w:val="00FD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31D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056DB1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6D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1D310A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1D310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D310A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1B63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Шашова Татьяна Александровна</cp:lastModifiedBy>
  <cp:revision>10</cp:revision>
  <cp:lastPrinted>2019-08-12T07:04:00Z</cp:lastPrinted>
  <dcterms:created xsi:type="dcterms:W3CDTF">2019-07-31T00:51:00Z</dcterms:created>
  <dcterms:modified xsi:type="dcterms:W3CDTF">2019-08-12T07:35:00Z</dcterms:modified>
</cp:coreProperties>
</file>