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5A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Олимпиадные задания по истории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Последней была включена в состав Российского централизованного государства территория…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Переяславского княжества.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Новгородской земли.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Тверского княжества.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Рязанского княжества.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принцип образования смыслового ряда. Аргументируйте свой вывод.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А. И. Гучков, М. В. Родзянко, А. Е. Бадаев, А. И. Коновалов, В. М. Пуришкевич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М. М. Щербатов, В. Н. Татищев, М. П. Погодин, С. М. Соловьев, П. Н. Милюков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М. Б. Барклай-де-Толли, Д. А. Милютин, С. Б. Иванов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основной лозунг февральских демонстраций 1917 года в России.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«Вся власть рабочим!».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«Да здравствует партия кадетов!».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«Хлеб, мир, свобода!».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«Вся власть Советам!».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Расположите события Великой Отечественной войны 1941-1945 гг. в хронологической последовательности.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«Рельсовая война»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Бои за «Дом Павлова»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Решение союзников о распространении системы ленд-лиза на Советский Союз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Начало осуществления операции «Багратион»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Первый залп «Катюши»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Первое исполнение Седьмой симфонии Д. Д. Шостаковича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№ 5.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из древнерусских городов НЕ находился на пути «из варяг в греки»?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Киев;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Новгород;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Ладога;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Смоленск;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Суздаль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ли?… Ответом должно быть слово «да» или «нет».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Первым в России полным Георгиевским кавалером был А.В. Суворов?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 совете в Филях сдать Москву ради сбережения армии предложил Барклай де Толли?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Первое ополчение, созданное в марте 1611 г. возглавил П. Ляпунов?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Помощников губного (земского) старосты называли «целовальниками» потому, что при вступлении в должность они целовали руку старосты?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22 июня 1941 г. по радио с сообщением о нападении Германии на СССР выступил И.В. Сталин?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От имени советского правительства акт о капитуляции Германии подписал Г.К. 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Жуков?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Кавалером ордена «Победа» №1 стал И.В. Сталин?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7.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 перечисленных государственных учреждений НЕ существовали в XIX в.?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Приказы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Сенат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Верховный тайный совет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Государственная дума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Государственный совет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Министерство государственных имуществ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8.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Расставьте события Отечественной войны 1812 г. в хронологической последовательности: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Бородинское сражение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Смоленское сражение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Сражение на р. Березине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Сражение под Малоярославцем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Тарутинский маневр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9.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Соотнесите имя исторического деятеля и род его деятельности.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втором перечне есть лишняя характеристика.(Ответ запишите в виде последовательности букв):</w:t>
      </w:r>
    </w:p>
    <w:tbl>
      <w:tblPr>
        <w:tblW w:w="102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8"/>
        <w:gridCol w:w="6537"/>
      </w:tblGrid>
      <w:tr w:rsidR="00235F5A" w:rsidRPr="00F91B68" w:rsidTr="00B6720A">
        <w:trPr>
          <w:tblCellSpacing w:w="0" w:type="dxa"/>
        </w:trPr>
        <w:tc>
          <w:tcPr>
            <w:tcW w:w="3585" w:type="dxa"/>
            <w:hideMark/>
          </w:tcPr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Исторический деятель</w:t>
            </w:r>
          </w:p>
          <w:p w:rsidR="00235F5A" w:rsidRPr="00F91B68" w:rsidRDefault="00235F5A" w:rsidP="00B6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Рыков</w:t>
            </w:r>
          </w:p>
          <w:p w:rsidR="00235F5A" w:rsidRPr="00F91B68" w:rsidRDefault="00235F5A" w:rsidP="00B6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Чичерин</w:t>
            </w:r>
          </w:p>
          <w:p w:rsidR="00235F5A" w:rsidRPr="00F91B68" w:rsidRDefault="00235F5A" w:rsidP="00B6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Деникин</w:t>
            </w:r>
          </w:p>
          <w:p w:rsidR="00235F5A" w:rsidRPr="00F91B68" w:rsidRDefault="00235F5A" w:rsidP="00B6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А.Ф. Керенский</w:t>
            </w:r>
          </w:p>
          <w:p w:rsidR="00235F5A" w:rsidRPr="00F91B68" w:rsidRDefault="00235F5A" w:rsidP="00B672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 Каменев</w:t>
            </w:r>
          </w:p>
        </w:tc>
        <w:tc>
          <w:tcPr>
            <w:tcW w:w="6270" w:type="dxa"/>
            <w:hideMark/>
          </w:tcPr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 деятельности</w:t>
            </w:r>
          </w:p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Последний глава Временного правительства</w:t>
            </w:r>
          </w:p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Председатель Совнаркома после смерти В.И. Ленина</w:t>
            </w:r>
          </w:p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Генеральный секретарь ЦК РКП(б)</w:t>
            </w:r>
          </w:p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Главнокомандующий вооруженными силами Юга России</w:t>
            </w:r>
          </w:p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Председатель ВЦИК, избранный на II съезде Советов</w:t>
            </w:r>
          </w:p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Второй нарком иностранных дел </w:t>
            </w:r>
          </w:p>
        </w:tc>
      </w:tr>
    </w:tbl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10.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 должен грамотно писать исторические понятия и термины. Впишите правильную букву (правильные буквы) вместо пропусков и кратко объясните, что означает термин.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Эк___про____риация —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Ре___ар___ции –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Ра___ифи___ация –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Де___аль___ация —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Кон___ерг___нция –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№ 11.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Заполните пропуски в историческом судебном приговоре.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злодей, богоотступник и бунтовщик донской казак ______(1), в _____(2) году, забыв страх Божий и присягу на верность его величеству великому государю______ (3), государю и защитнику всея Великия, Малыя и Белыя России, произвел против него мятеж и, возмутив других казаков, пошел с ними на реку______ (4), дабы привести там во исполнение злодейский замысел свой.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Апреля четвертого дня ______(5) года милостью Всемогущего и благодаря осмотрительности и доблестному усердию войска великого государя ______ (3) ты, злодей, был захвачен в плен, и привезен к его величеству, и на расспросе под пыткой признал все свои вины».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12.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суждения о памятнике являются верными? Выберите два суждения из пяти </w:t>
      </w:r>
      <w:r w:rsidRPr="00F91B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7609D77" wp14:editId="6085BB5D">
            <wp:extent cx="2466975" cy="1847850"/>
            <wp:effectExtent l="0" t="0" r="9525" b="0"/>
            <wp:docPr id="3" name="Рисунок 3" descr="история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предложенных. Запишите в таблицу цифры, под которыми они указаны.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Памятник «Медный всадник» установлен в Москве в честь победы в Северной войне.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Автор памятника Б. Растрелли.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Памятник сооружён по указанию Екатерины Второй.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Памятник принадлежит к типу монументальной и портретной скульптуры.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Автор памятника «Медный всадник» Э.М. Фальконе.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13.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три из перечисленных ниже фактов относятся к истории русской культуры первой половины XIX века: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Н.М. Карамзиным «Истории государства Российского»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Создание Высших женских курсов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Основание Александром I Царскосельского лицея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Первый показ фильма в России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Основание К.С. Станиславским и В.Н. Немировичем-Данченко Московского Художественного общедоступного театра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Создание М.И. Глинкой оперы «Жизнь за царя»</w:t>
      </w:r>
    </w:p>
    <w:p w:rsidR="00235F5A" w:rsidRPr="00F91B68" w:rsidRDefault="00235F5A" w:rsidP="0023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14.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Применительно к каждому изображенному ниже памятнику укажите:</w:t>
      </w:r>
    </w:p>
    <w:p w:rsidR="00235F5A" w:rsidRPr="00F91B68" w:rsidRDefault="00235F5A" w:rsidP="00235F5A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его название,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место расположения (город),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автора,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время создания (с точностью до половины столетия) постройки памятника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9"/>
        <w:gridCol w:w="5906"/>
      </w:tblGrid>
      <w:tr w:rsidR="00235F5A" w:rsidRPr="00F91B68" w:rsidTr="00B6720A">
        <w:trPr>
          <w:tblCellSpacing w:w="0" w:type="dxa"/>
        </w:trPr>
        <w:tc>
          <w:tcPr>
            <w:tcW w:w="2500" w:type="pct"/>
            <w:hideMark/>
          </w:tcPr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1B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571D686" wp14:editId="7B3F9031">
                  <wp:extent cx="2476500" cy="3810000"/>
                  <wp:effectExtent l="0" t="0" r="0" b="0"/>
                  <wp:docPr id="2" name="Рисунок 2" descr="история4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стория4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hideMark/>
          </w:tcPr>
          <w:p w:rsidR="00235F5A" w:rsidRPr="00F91B68" w:rsidRDefault="00235F5A" w:rsidP="00B672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F91B6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08BACDF" wp14:editId="1973D7A2">
                  <wp:extent cx="4189346" cy="3209925"/>
                  <wp:effectExtent l="0" t="0" r="1905" b="0"/>
                  <wp:docPr id="1" name="Рисунок 1" descr="история45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стория45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77" cy="3211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F5A" w:rsidRDefault="00235F5A" w:rsidP="00235F5A"/>
    <w:p w:rsidR="00235F5A" w:rsidRDefault="00235F5A" w:rsidP="00235F5A"/>
    <w:p w:rsidR="00235F5A" w:rsidRDefault="00235F5A" w:rsidP="00235F5A"/>
    <w:p w:rsidR="00235F5A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</w:t>
      </w:r>
      <w:r w:rsidRPr="006651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9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9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1AB">
        <w:rPr>
          <w:rFonts w:ascii="Times New Roman" w:hAnsi="Times New Roman" w:cs="Times New Roman"/>
          <w:sz w:val="24"/>
          <w:szCs w:val="24"/>
        </w:rPr>
        <w:t>Написать историческое сочинение по одному из предложенных периодов</w:t>
      </w:r>
    </w:p>
    <w:p w:rsidR="006651AB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</w:p>
    <w:p w:rsidR="006651AB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6651AB">
        <w:rPr>
          <w:rFonts w:ascii="Times New Roman" w:hAnsi="Times New Roman" w:cs="Times New Roman"/>
          <w:sz w:val="24"/>
          <w:szCs w:val="24"/>
        </w:rPr>
        <w:t>980-1125</w:t>
      </w:r>
    </w:p>
    <w:p w:rsidR="006651AB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6651AB">
        <w:rPr>
          <w:rFonts w:ascii="Times New Roman" w:hAnsi="Times New Roman" w:cs="Times New Roman"/>
          <w:sz w:val="24"/>
          <w:szCs w:val="24"/>
        </w:rPr>
        <w:t>1240-1480</w:t>
      </w:r>
    </w:p>
    <w:p w:rsidR="00235F5A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6651AB">
        <w:rPr>
          <w:rFonts w:ascii="Times New Roman" w:hAnsi="Times New Roman" w:cs="Times New Roman"/>
          <w:sz w:val="24"/>
          <w:szCs w:val="24"/>
        </w:rPr>
        <w:t>1547-1584</w:t>
      </w:r>
    </w:p>
    <w:p w:rsidR="006651AB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6651AB">
        <w:rPr>
          <w:rFonts w:ascii="Times New Roman" w:hAnsi="Times New Roman" w:cs="Times New Roman"/>
          <w:sz w:val="24"/>
          <w:szCs w:val="24"/>
        </w:rPr>
        <w:t>1613-1676</w:t>
      </w:r>
    </w:p>
    <w:p w:rsidR="006651AB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6651AB">
        <w:rPr>
          <w:rFonts w:ascii="Times New Roman" w:hAnsi="Times New Roman" w:cs="Times New Roman"/>
          <w:sz w:val="24"/>
          <w:szCs w:val="24"/>
        </w:rPr>
        <w:t>1725-1762</w:t>
      </w:r>
    </w:p>
    <w:p w:rsidR="006651AB" w:rsidRPr="006651AB" w:rsidRDefault="006651AB" w:rsidP="00235F5A">
      <w:pPr>
        <w:rPr>
          <w:rFonts w:ascii="Times New Roman" w:hAnsi="Times New Roman" w:cs="Times New Roman"/>
          <w:sz w:val="24"/>
          <w:szCs w:val="24"/>
        </w:rPr>
      </w:pPr>
      <w:r w:rsidRPr="006651AB">
        <w:rPr>
          <w:rFonts w:ascii="Times New Roman" w:hAnsi="Times New Roman" w:cs="Times New Roman"/>
          <w:sz w:val="24"/>
          <w:szCs w:val="24"/>
        </w:rPr>
        <w:t>1762-1796</w:t>
      </w:r>
    </w:p>
    <w:p w:rsidR="00235F5A" w:rsidRPr="006651AB" w:rsidRDefault="00235F5A" w:rsidP="00235F5A">
      <w:pPr>
        <w:rPr>
          <w:rFonts w:ascii="Times New Roman" w:hAnsi="Times New Roman" w:cs="Times New Roman"/>
          <w:sz w:val="24"/>
          <w:szCs w:val="24"/>
        </w:rPr>
      </w:pPr>
    </w:p>
    <w:p w:rsidR="00235F5A" w:rsidRDefault="00235F5A" w:rsidP="00235F5A"/>
    <w:p w:rsidR="007A2E30" w:rsidRDefault="007A2E30"/>
    <w:sectPr w:rsidR="007A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26F0D"/>
    <w:multiLevelType w:val="multilevel"/>
    <w:tmpl w:val="0ED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5A"/>
    <w:rsid w:val="00235F5A"/>
    <w:rsid w:val="006651AB"/>
    <w:rsid w:val="007A2E30"/>
    <w:rsid w:val="00D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325C9-B70F-4D34-B591-10B11C2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olimpotvet.ru/wp-content/uploads/2014/11/&#1080;&#1089;&#1090;&#1086;&#1088;&#1080;&#1103;44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limpotvet.ru/wp-content/uploads/2014/11/&#1080;&#1089;&#1090;&#1086;&#1088;&#1080;&#1103;43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limpotvet.ru/wp-content/uploads/2014/11/&#1080;&#1089;&#1090;&#1086;&#1088;&#1080;&#1103;4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Скопа Виталий Александрович</dc:creator>
  <cp:keywords/>
  <dc:description/>
  <cp:lastModifiedBy>Менькова Наталья Леонидовна</cp:lastModifiedBy>
  <cp:revision>2</cp:revision>
  <dcterms:created xsi:type="dcterms:W3CDTF">2019-09-18T02:47:00Z</dcterms:created>
  <dcterms:modified xsi:type="dcterms:W3CDTF">2019-09-18T02:47:00Z</dcterms:modified>
</cp:coreProperties>
</file>